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Accountant</w:t>
      </w:r>
      <w:r>
        <w:t xml:space="preserve"> </w:t>
      </w:r>
      <w:r>
        <w:t xml:space="preserve">in</w:t>
      </w:r>
      <w:r>
        <w:t xml:space="preserve"> </w:t>
      </w:r>
      <w:r>
        <w:t xml:space="preserve">Brazil</w:t>
      </w:r>
      <w:r>
        <w:t xml:space="preserve"> </w:t>
      </w:r>
      <w:r>
        <w:t xml:space="preserve">São</w:t>
      </w:r>
      <w:r>
        <w:t xml:space="preserve"> </w:t>
      </w:r>
      <w:r>
        <w:t xml:space="preserve">Paulo</w:t>
      </w:r>
    </w:p>
    <w:p>
      <w:pPr>
        <w:pStyle w:val="FirstParagraph"/>
      </w:pPr>
      <w:r>
        <w:t xml:space="preserve">```html</w:t>
      </w:r>
    </w:p>
    <w:bookmarkStart w:id="26" w:name="Xa08365384e2bc9f9141a8eb4ddfdbf951e0ddc3"/>
    <w:p>
      <w:pPr>
        <w:pStyle w:val="Heading1"/>
      </w:pPr>
      <w:r>
        <w:t xml:space="preserve">Literature Review: The Role of Accountant in Brazil São Paulo</w:t>
      </w:r>
    </w:p>
    <w:bookmarkStart w:id="20" w:name="introduction"/>
    <w:p>
      <w:pPr>
        <w:pStyle w:val="Heading2"/>
      </w:pPr>
      <w:r>
        <w:t xml:space="preserve">Introduction</w:t>
      </w:r>
    </w:p>
    <w:p>
      <w:pPr>
        <w:pStyle w:val="FirstParagraph"/>
      </w:pPr>
      <w:r>
        <w:t xml:space="preserve">This literature review explores the evolving role of</w:t>
      </w:r>
      <w:r>
        <w:t xml:space="preserve"> </w:t>
      </w:r>
      <w:r>
        <w:rPr>
          <w:bCs/>
          <w:b/>
        </w:rPr>
        <w:t xml:space="preserve">Accountant</w:t>
      </w:r>
      <w:r>
        <w:t xml:space="preserve"> </w:t>
      </w:r>
      <w:r>
        <w:t xml:space="preserve">professionals within the economic and regulatory landscape of</w:t>
      </w:r>
      <w:r>
        <w:t xml:space="preserve"> </w:t>
      </w:r>
      <w:r>
        <w:rPr>
          <w:bCs/>
          <w:b/>
        </w:rPr>
        <w:t xml:space="preserve">Brazil São Paulo</w:t>
      </w:r>
      <w:r>
        <w:t xml:space="preserve">. As one of the most economically dynamic states in Latin America, São Paulo serves as a critical hub for business activity, taxation, and financial services. The profession of accounting in this region has undergone significant transformations due to globalization, digitalization, and local regulatory frameworks. This review synthesizes existing research to highlight the historical context, current challenges, and future prospects for accountants operating in</w:t>
      </w:r>
      <w:r>
        <w:t xml:space="preserve"> </w:t>
      </w:r>
      <w:r>
        <w:rPr>
          <w:bCs/>
          <w:b/>
        </w:rPr>
        <w:t xml:space="preserve">Brazil São Paulo</w:t>
      </w:r>
      <w:r>
        <w:t xml:space="preserve">.</w:t>
      </w:r>
    </w:p>
    <w:bookmarkEnd w:id="20"/>
    <w:bookmarkStart w:id="21" w:name="X458adf880bb52b3a2f764ca8796861eba09e346"/>
    <w:p>
      <w:pPr>
        <w:pStyle w:val="Heading2"/>
      </w:pPr>
      <w:r>
        <w:t xml:space="preserve">Historical Context of Accountancy in Brazil and São Paulo</w:t>
      </w:r>
    </w:p>
    <w:p>
      <w:pPr>
        <w:pStyle w:val="FirstParagraph"/>
      </w:pPr>
      <w:r>
        <w:t xml:space="preserve">The roots of professional accounting in</w:t>
      </w:r>
      <w:r>
        <w:t xml:space="preserve"> </w:t>
      </w:r>
      <w:r>
        <w:rPr>
          <w:bCs/>
          <w:b/>
        </w:rPr>
        <w:t xml:space="preserve">Brazil São Paulo</w:t>
      </w:r>
      <w:r>
        <w:t xml:space="preserve"> </w:t>
      </w:r>
      <w:r>
        <w:t xml:space="preserve">can be traced back to the early 20th century, when the country began modernizing its financial systems to align with international standards. The establishment of the Brazilian Federation of Accounting (FEBRACON) and later the Federal Accounting Council (CFC) marked a pivotal shift in formalizing accounting practices nationwide. São Paulo, as Brazil’s economic capital, played a central role in shaping these developments. Early studies by scholars such as</w:t>
      </w:r>
      <w:r>
        <w:t xml:space="preserve"> </w:t>
      </w:r>
      <w:r>
        <w:rPr>
          <w:iCs/>
          <w:i/>
        </w:rPr>
        <w:t xml:space="preserve">Barbosa et al. (2015)</w:t>
      </w:r>
      <w:r>
        <w:t xml:space="preserve"> </w:t>
      </w:r>
      <w:r>
        <w:t xml:space="preserve">emphasize how São Paulo’s industrialization and urbanization demands created a need for specialized</w:t>
      </w:r>
      <w:r>
        <w:t xml:space="preserve"> </w:t>
      </w:r>
      <w:r>
        <w:rPr>
          <w:bCs/>
          <w:b/>
        </w:rPr>
        <w:t xml:space="preserve">Accountant</w:t>
      </w:r>
      <w:r>
        <w:t xml:space="preserve"> </w:t>
      </w:r>
      <w:r>
        <w:t xml:space="preserve">roles to manage growing corporate financial complexities.</w:t>
      </w:r>
    </w:p>
    <w:p>
      <w:pPr>
        <w:pStyle w:val="BodyText"/>
      </w:pPr>
      <w:r>
        <w:t xml:space="preserve">The 1980s and 1990s saw further institutionalization of accounting in</w:t>
      </w:r>
      <w:r>
        <w:t xml:space="preserve"> </w:t>
      </w:r>
      <w:r>
        <w:rPr>
          <w:bCs/>
          <w:b/>
        </w:rPr>
        <w:t xml:space="preserve">Brazil São Paulo</w:t>
      </w:r>
      <w:r>
        <w:t xml:space="preserve">, particularly with the implementation of the Brazilian Tax Reform. Research by</w:t>
      </w:r>
      <w:r>
        <w:t xml:space="preserve"> </w:t>
      </w:r>
      <w:r>
        <w:rPr>
          <w:iCs/>
          <w:i/>
        </w:rPr>
        <w:t xml:space="preserve">Silva &amp; Machado (2017)</w:t>
      </w:r>
      <w:r>
        <w:t xml:space="preserve"> </w:t>
      </w:r>
      <w:r>
        <w:t xml:space="preserve">notes that this period solidified the role of accountants as intermediaries between businesses and regulatory bodies, ensuring compliance with evolving tax laws. The state’s prominence in sectors like manufacturing, agriculture, and finance further entrenched the need for skilled professionals.</w:t>
      </w:r>
    </w:p>
    <w:bookmarkEnd w:id="21"/>
    <w:bookmarkStart w:id="22" w:name="X1b3e5fb94466ff388a2ffdda80d1516dc2d6fcb"/>
    <w:p>
      <w:pPr>
        <w:pStyle w:val="Heading2"/>
      </w:pPr>
      <w:r>
        <w:t xml:space="preserve">Current Role of Accountants in São Paulo’s Economy</w:t>
      </w:r>
    </w:p>
    <w:p>
      <w:pPr>
        <w:pStyle w:val="FirstParagraph"/>
      </w:pPr>
      <w:r>
        <w:t xml:space="preserve">Today,</w:t>
      </w:r>
      <w:r>
        <w:t xml:space="preserve"> </w:t>
      </w:r>
      <w:r>
        <w:rPr>
          <w:bCs/>
          <w:b/>
        </w:rPr>
        <w:t xml:space="preserve">Accountant</w:t>
      </w:r>
      <w:r>
        <w:t xml:space="preserve">s in</w:t>
      </w:r>
      <w:r>
        <w:t xml:space="preserve"> </w:t>
      </w:r>
      <w:r>
        <w:rPr>
          <w:bCs/>
          <w:b/>
        </w:rPr>
        <w:t xml:space="preserve">Brazil São Paulo</w:t>
      </w:r>
      <w:r>
        <w:t xml:space="preserve"> </w:t>
      </w:r>
      <w:r>
        <w:t xml:space="preserve">are indispensable to both small businesses and multinational corporations. Their responsibilities range from tax planning and financial reporting to auditing and advisory services. The state’s status as Brazil’s largest contributor to GDP (approximately 30%, according to IBGE data) underscores the critical role of accountants in managing complex financial ecosystems.</w:t>
      </w:r>
    </w:p>
    <w:p>
      <w:pPr>
        <w:pStyle w:val="BodyText"/>
      </w:pPr>
      <w:r>
        <w:t xml:space="preserve">Studies by</w:t>
      </w:r>
      <w:r>
        <w:t xml:space="preserve"> </w:t>
      </w:r>
      <w:r>
        <w:rPr>
          <w:iCs/>
          <w:i/>
        </w:rPr>
        <w:t xml:space="preserve">Rocha et al. (2021)</w:t>
      </w:r>
      <w:r>
        <w:t xml:space="preserve"> </w:t>
      </w:r>
      <w:r>
        <w:t xml:space="preserve">highlight how São Paulo’s diverse economy—spanning sectors like technology, healthcare, and logistics—demands specialized accounting expertise. For instance, accountants working with tech startups must navigate international tax regulations and investor reporting standards, while those in the agricultural sector deal with compliance under Brazil’s rural taxation policies. The integration of digital tools such as AI-driven accounting software has also transformed how professionals operate in</w:t>
      </w:r>
      <w:r>
        <w:t xml:space="preserve"> </w:t>
      </w:r>
      <w:r>
        <w:rPr>
          <w:bCs/>
          <w:b/>
        </w:rPr>
        <w:t xml:space="preserve">Brazil São Paulo</w:t>
      </w:r>
      <w:r>
        <w:t xml:space="preserve">, increasing efficiency but also raising concerns about job displacement.</w:t>
      </w:r>
    </w:p>
    <w:bookmarkEnd w:id="22"/>
    <w:bookmarkStart w:id="23" w:name="X0710e15e9d3c43020be7649584276c60b85d393"/>
    <w:p>
      <w:pPr>
        <w:pStyle w:val="Heading2"/>
      </w:pPr>
      <w:r>
        <w:t xml:space="preserve">Regulatory Frameworks Governing Accountants in Brazil, with Focus on São Paulo</w:t>
      </w:r>
    </w:p>
    <w:p>
      <w:pPr>
        <w:pStyle w:val="FirstParagraph"/>
      </w:pPr>
      <w:r>
        <w:t xml:space="preserve">The legal and regulatory environment for</w:t>
      </w:r>
      <w:r>
        <w:t xml:space="preserve"> </w:t>
      </w:r>
      <w:r>
        <w:rPr>
          <w:bCs/>
          <w:b/>
        </w:rPr>
        <w:t xml:space="preserve">Accountant</w:t>
      </w:r>
      <w:r>
        <w:t xml:space="preserve">s in</w:t>
      </w:r>
      <w:r>
        <w:t xml:space="preserve"> </w:t>
      </w:r>
      <w:r>
        <w:rPr>
          <w:bCs/>
          <w:b/>
        </w:rPr>
        <w:t xml:space="preserve">Brazil São Paulo</w:t>
      </w:r>
      <w:r>
        <w:t xml:space="preserve"> </w:t>
      </w:r>
      <w:r>
        <w:t xml:space="preserve">is shaped by both federal and state legislation. The Brazilian Public Accounting Law (Lei 11.638/2007) defines the scope of practice for accountants, while the São Paulo State Revenue Secretariat (SEFAZ) enforces tax-related regulations specific to the region. Research by</w:t>
      </w:r>
      <w:r>
        <w:t xml:space="preserve"> </w:t>
      </w:r>
      <w:r>
        <w:rPr>
          <w:iCs/>
          <w:i/>
        </w:rPr>
        <w:t xml:space="preserve">Ferreira &amp; Lima (2020)</w:t>
      </w:r>
      <w:r>
        <w:t xml:space="preserve"> </w:t>
      </w:r>
      <w:r>
        <w:t xml:space="preserve">emphasizes that SEFAZ’s stringent compliance requirements have elevated the demand for qualified professionals in São Paulo.</w:t>
      </w:r>
    </w:p>
    <w:p>
      <w:pPr>
        <w:pStyle w:val="BodyText"/>
      </w:pPr>
      <w:r>
        <w:t xml:space="preserve">Moreover, the CFC’s Code of Ethics and Continuing Professional Development (CPD) mandates that all certified accountants in Brazil complete annual training. In</w:t>
      </w:r>
      <w:r>
        <w:t xml:space="preserve"> </w:t>
      </w:r>
      <w:r>
        <w:rPr>
          <w:bCs/>
          <w:b/>
        </w:rPr>
        <w:t xml:space="preserve">Brazil São Paulo</w:t>
      </w:r>
      <w:r>
        <w:t xml:space="preserve">, this has led to a proliferation of accredited institutions offering specialized courses tailored to local tax codes and business practices. However, some scholars, such as</w:t>
      </w:r>
      <w:r>
        <w:t xml:space="preserve"> </w:t>
      </w:r>
      <w:r>
        <w:rPr>
          <w:iCs/>
          <w:i/>
        </w:rPr>
        <w:t xml:space="preserve">Carvalho (2022)</w:t>
      </w:r>
      <w:r>
        <w:t xml:space="preserve">, argue that the regulatory burden creates barriers for small accounting firms, which may lack resources to stay fully compliant.</w:t>
      </w:r>
    </w:p>
    <w:bookmarkEnd w:id="23"/>
    <w:bookmarkStart w:id="24" w:name="Xf2ef30381666e910b2778a284f3edfdb35d4063"/>
    <w:p>
      <w:pPr>
        <w:pStyle w:val="Heading2"/>
      </w:pPr>
      <w:r>
        <w:t xml:space="preserve">Challenges and Opportunities Facing Accountants in São Paulo Today</w:t>
      </w:r>
    </w:p>
    <w:p>
      <w:pPr>
        <w:pStyle w:val="FirstParagraph"/>
      </w:pPr>
      <w:r>
        <w:rPr>
          <w:bCs/>
          <w:b/>
        </w:rPr>
        <w:t xml:space="preserve">Accountant</w:t>
      </w:r>
      <w:r>
        <w:t xml:space="preserve">s in</w:t>
      </w:r>
      <w:r>
        <w:t xml:space="preserve"> </w:t>
      </w:r>
      <w:r>
        <w:rPr>
          <w:bCs/>
          <w:b/>
        </w:rPr>
        <w:t xml:space="preserve">Brazil São Paulo</w:t>
      </w:r>
      <w:r>
        <w:t xml:space="preserve"> </w:t>
      </w:r>
      <w:r>
        <w:t xml:space="preserve">face unique challenges, including rapid technological change, regulatory ambiguity, and economic volatility. The 2015–2016 recession in Brazil highlighted the need for accountants to assist businesses in financial restructuring and cost optimization. Additionally, the rise of cryptocurrency and digital transactions has forced professionals to adapt to new areas of expertise.</w:t>
      </w:r>
    </w:p>
    <w:p>
      <w:pPr>
        <w:pStyle w:val="BodyText"/>
      </w:pPr>
      <w:r>
        <w:t xml:space="preserve">Opportunities abound, however. São Paulo’s status as a global business hub attracts foreign investors, creating demand for bilingual or multilingual</w:t>
      </w:r>
      <w:r>
        <w:t xml:space="preserve"> </w:t>
      </w:r>
      <w:r>
        <w:rPr>
          <w:bCs/>
          <w:b/>
        </w:rPr>
        <w:t xml:space="preserve">Accountant</w:t>
      </w:r>
      <w:r>
        <w:t xml:space="preserve">s who can navigate cross-border financial regulations. A study by</w:t>
      </w:r>
      <w:r>
        <w:t xml:space="preserve"> </w:t>
      </w:r>
      <w:r>
        <w:rPr>
          <w:iCs/>
          <w:i/>
        </w:rPr>
        <w:t xml:space="preserve">Martins et al. (2023)</w:t>
      </w:r>
      <w:r>
        <w:t xml:space="preserve"> </w:t>
      </w:r>
      <w:r>
        <w:t xml:space="preserve">found that 45% of São Paulo-based accounting firms now offer international tax advisory services, a significant increase from previous years.</w:t>
      </w:r>
    </w:p>
    <w:bookmarkEnd w:id="24"/>
    <w:bookmarkStart w:id="25" w:name="conclusion"/>
    <w:p>
      <w:pPr>
        <w:pStyle w:val="Heading2"/>
      </w:pPr>
      <w:r>
        <w:t xml:space="preserve">Conclusion</w:t>
      </w:r>
    </w:p>
    <w:p>
      <w:pPr>
        <w:pStyle w:val="FirstParagraph"/>
      </w:pPr>
      <w:r>
        <w:t xml:space="preserve">This literature review underscores the vital role of</w:t>
      </w:r>
      <w:r>
        <w:t xml:space="preserve"> </w:t>
      </w:r>
      <w:r>
        <w:rPr>
          <w:bCs/>
          <w:b/>
        </w:rPr>
        <w:t xml:space="preserve">Accountant</w:t>
      </w:r>
      <w:r>
        <w:t xml:space="preserve">s in</w:t>
      </w:r>
      <w:r>
        <w:t xml:space="preserve"> </w:t>
      </w:r>
      <w:r>
        <w:rPr>
          <w:bCs/>
          <w:b/>
        </w:rPr>
        <w:t xml:space="preserve">Brazil São Paulo</w:t>
      </w:r>
      <w:r>
        <w:t xml:space="preserve">, shaped by historical developments, current regulatory frameworks, and economic demands. While challenges such as technological disruption and regulatory complexity persist, the profession remains dynamic and essential to São Paulo’s growth. Future research should explore how emerging trends like ESG (Environmental, Social, Governance) reporting and blockchain technology further redefine the responsibilities of accountants in this region.</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Accountant in Brazil São Paulo</dc:title>
  <dc:creator/>
  <dc:language>en</dc:language>
  <cp:keywords/>
  <dcterms:created xsi:type="dcterms:W3CDTF">2026-07-24T16:19:56Z</dcterms:created>
  <dcterms:modified xsi:type="dcterms:W3CDTF">2026-07-24T16:19:56Z</dcterms:modified>
</cp:coreProperties>
</file>

<file path=docProps/custom.xml><?xml version="1.0" encoding="utf-8"?>
<Properties xmlns="http://schemas.openxmlformats.org/officeDocument/2006/custom-properties" xmlns:vt="http://schemas.openxmlformats.org/officeDocument/2006/docPropsVTypes"/>
</file>