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26" w:name="X28906ee1f8b7ba8cdf1e81c3eeb9ae0c0c1a6f5"/>
    <w:p>
      <w:pPr>
        <w:pStyle w:val="Heading1"/>
      </w:pPr>
      <w:r>
        <w:t xml:space="preserve">Literature Review: The Role of an Accountant in Canada Montreal</w:t>
      </w:r>
    </w:p>
    <w:p>
      <w:pPr>
        <w:pStyle w:val="FirstParagraph"/>
      </w:pPr>
      <w:r>
        <w:t xml:space="preserve">A Literature Review is a critical analysis of existing scholarly works, research studies, and professional literature that examines a specific topic. In the context of</w:t>
      </w:r>
      <w:r>
        <w:t xml:space="preserve"> </w:t>
      </w:r>
      <w:r>
        <w:rPr>
          <w:bCs/>
          <w:b/>
        </w:rPr>
        <w:t xml:space="preserve">Accountant</w:t>
      </w:r>
      <w:r>
        <w:t xml:space="preserve"> </w:t>
      </w:r>
      <w:r>
        <w:t xml:space="preserve">roles within</w:t>
      </w:r>
      <w:r>
        <w:t xml:space="preserve"> </w:t>
      </w:r>
      <w:r>
        <w:rPr>
          <w:bCs/>
          <w:b/>
        </w:rPr>
        <w:t xml:space="preserve">Canada Montreal</w:t>
      </w:r>
      <w:r>
        <w:t xml:space="preserve">, this review synthesizes insights into the evolving responsibilities, challenges, and opportunities faced by accountants in this culturally diverse and economically dynamic region. The interplay between regulatory frameworks, local economic trends, and linguistic diversity in Montreal makes it a unique case study for understanding the profession of accounting in Canada.</w:t>
      </w:r>
    </w:p>
    <w:bookmarkStart w:id="20" w:name="X0ae8454ef73f87db888327565e1cc15c639366d"/>
    <w:p>
      <w:pPr>
        <w:pStyle w:val="Heading2"/>
      </w:pPr>
      <w:r>
        <w:t xml:space="preserve">1. Overview of Accounting Professions in Canada</w:t>
      </w:r>
    </w:p>
    <w:p>
      <w:pPr>
        <w:pStyle w:val="FirstParagraph"/>
      </w:pPr>
      <w:r>
        <w:t xml:space="preserve">The field of accounting is governed by national standards set by organizations such as the</w:t>
      </w:r>
      <w:r>
        <w:t xml:space="preserve"> </w:t>
      </w:r>
      <w:r>
        <w:rPr>
          <w:bCs/>
          <w:b/>
        </w:rPr>
        <w:t xml:space="preserve">Chartered Professional Accountants of Canada (CPA)</w:t>
      </w:r>
      <w:r>
        <w:t xml:space="preserve">, which regulates professional accountants across the country. In</w:t>
      </w:r>
      <w:r>
        <w:t xml:space="preserve"> </w:t>
      </w:r>
      <w:r>
        <w:rPr>
          <w:bCs/>
          <w:b/>
        </w:rPr>
        <w:t xml:space="preserve">Canada Montreal</w:t>
      </w:r>
      <w:r>
        <w:t xml:space="preserve">, these standards are further shaped by provincial legislation, particularly in Quebec, where French is an official language alongside English. This bilingual environment influences how accountants interact with clients, prepare financial reports, and navigate regulatory requirements.</w:t>
      </w:r>
    </w:p>
    <w:p>
      <w:pPr>
        <w:pStyle w:val="BodyText"/>
      </w:pPr>
      <w:r>
        <w:t xml:space="preserve">Studies on Canadian accounting literature emphasize the dual role of accountants as both financial analysts and strategic advisors. In</w:t>
      </w:r>
      <w:r>
        <w:t xml:space="preserve"> </w:t>
      </w:r>
      <w:r>
        <w:rPr>
          <w:bCs/>
          <w:b/>
        </w:rPr>
        <w:t xml:space="preserve">Canada Montreal</w:t>
      </w:r>
      <w:r>
        <w:t xml:space="preserve">, this duality is amplified by the city’s status as a hub for international business, education institutions (e.g., Université de Montréal), and sectors like aerospace, biotechnology, and finance. Accountants in Montreal must not only ensure compliance with Canadian tax codes but also adapt to the unique demands of multinational corporations operating in the region.</w:t>
      </w:r>
    </w:p>
    <w:bookmarkEnd w:id="20"/>
    <w:bookmarkStart w:id="21" w:name="regional-context-accounting-in-montreal"/>
    <w:p>
      <w:pPr>
        <w:pStyle w:val="Heading2"/>
      </w:pPr>
      <w:r>
        <w:t xml:space="preserve">2. Regional Context: Accounting in Montreal</w:t>
      </w:r>
    </w:p>
    <w:p>
      <w:pPr>
        <w:pStyle w:val="FirstParagraph"/>
      </w:pPr>
      <w:r>
        <w:rPr>
          <w:bCs/>
          <w:b/>
        </w:rPr>
        <w:t xml:space="preserve">Canada Montreal</w:t>
      </w:r>
      <w:r>
        <w:t xml:space="preserve"> </w:t>
      </w:r>
      <w:r>
        <w:t xml:space="preserve">is a city where accounting practices intersect with regional, cultural, and economic peculiarities. The Quebec government’s emphasis on protecting French language rights impacts how accountants communicate with clients and stakeholders. For instance, financial documents may require bilingual presentation (English and French), adding a layer of complexity to reporting standards.</w:t>
      </w:r>
    </w:p>
    <w:p>
      <w:pPr>
        <w:pStyle w:val="BodyText"/>
      </w:pPr>
      <w:r>
        <w:t xml:space="preserve">Research by the</w:t>
      </w:r>
      <w:r>
        <w:t xml:space="preserve"> </w:t>
      </w:r>
      <w:r>
        <w:rPr>
          <w:bCs/>
          <w:b/>
        </w:rPr>
        <w:t xml:space="preserve">Ordre des comptables professionnels agréés du Québec (OPAQ)</w:t>
      </w:r>
      <w:r>
        <w:t xml:space="preserve"> </w:t>
      </w:r>
      <w:r>
        <w:t xml:space="preserve">highlights that Montreal accountants are often required to manage cross-border transactions, particularly with U.S. counterparts. This necessitates expertise in international accounting standards (IFRS) and familiarity with trade regulations under the Canada-U.S. Free Trade Agreement. Such specialization is critical for firms serving clients involved in global supply chains.</w:t>
      </w:r>
    </w:p>
    <w:p>
      <w:pPr>
        <w:pStyle w:val="BodyText"/>
      </w:pPr>
      <w:r>
        <w:t xml:space="preserve">Moreover, Montreal’s education sector contributes to a growing demand for accountants specializing in nonprofit finance, research grants, and institutional compliance. Universities and hospitals frequently require auditors who understand both public funding mechanisms and private sector accounting practices.</w:t>
      </w:r>
    </w:p>
    <w:bookmarkEnd w:id="21"/>
    <w:bookmarkStart w:id="22" w:name="X654c2683906e71e5211b785e09c7db75e104ace"/>
    <w:p>
      <w:pPr>
        <w:pStyle w:val="Heading2"/>
      </w:pPr>
      <w:r>
        <w:t xml:space="preserve">3. Challenges Faced by Accountants in Montreal</w:t>
      </w:r>
    </w:p>
    <w:p>
      <w:pPr>
        <w:pStyle w:val="FirstParagraph"/>
      </w:pPr>
      <w:r>
        <w:t xml:space="preserve">The literature on accounting challenges in</w:t>
      </w:r>
      <w:r>
        <w:t xml:space="preserve"> </w:t>
      </w:r>
      <w:r>
        <w:rPr>
          <w:bCs/>
          <w:b/>
        </w:rPr>
        <w:t xml:space="preserve">Canada Montreal</w:t>
      </w:r>
      <w:r>
        <w:t xml:space="preserve"> </w:t>
      </w:r>
      <w:r>
        <w:t xml:space="preserve">underscores several key issues. One recurring theme is the difficulty of balancing bilingualism with technical precision. While French is widely spoken, many international clients and financial institutions operate primarily in English, requiring accountants to navigate linguistic nuances without compromising accuracy.</w:t>
      </w:r>
    </w:p>
    <w:p>
      <w:pPr>
        <w:pStyle w:val="BodyText"/>
      </w:pPr>
      <w:r>
        <w:t xml:space="preserve">Another challenge is the regulatory landscape. Quebec’s distinct legal framework means that accountants must comply with both federal and provincial laws. For example, tax incentives for small businesses in Montreal differ from those in other provinces, necessitating tailored advice for local entrepreneurs.</w:t>
      </w:r>
    </w:p>
    <w:p>
      <w:pPr>
        <w:pStyle w:val="BodyText"/>
      </w:pPr>
      <w:r>
        <w:t xml:space="preserve">Studies also point to the pressure on accountants to stay abreast of technological advancements. The rise of automation in accounting software (e.g., QuickBooks, SAP) has reduced routine tasks but increased the need for data analysis and cybersecurity expertise. In Montreal, where tech startups are proliferating, this shift is particularly pronounced.</w:t>
      </w:r>
    </w:p>
    <w:bookmarkEnd w:id="22"/>
    <w:bookmarkStart w:id="23" w:name="X81e9ae02f27dd3e9860d0ff01f8a9bd24a5a779"/>
    <w:p>
      <w:pPr>
        <w:pStyle w:val="Heading2"/>
      </w:pPr>
      <w:r>
        <w:t xml:space="preserve">4. Opportunities for Accountants in Montreal</w:t>
      </w:r>
    </w:p>
    <w:p>
      <w:pPr>
        <w:pStyle w:val="FirstParagraph"/>
      </w:pPr>
      <w:r>
        <w:t xml:space="preserve">Despite these challenges,</w:t>
      </w:r>
      <w:r>
        <w:t xml:space="preserve"> </w:t>
      </w:r>
      <w:r>
        <w:rPr>
          <w:bCs/>
          <w:b/>
        </w:rPr>
        <w:t xml:space="preserve">Canada Montreal</w:t>
      </w:r>
      <w:r>
        <w:t xml:space="preserve"> </w:t>
      </w:r>
      <w:r>
        <w:t xml:space="preserve">offers unique opportunities for accountants to expand their professional horizons. The city’s role as a bilingual and multicultural center attracts multinational corporations, creating demand for accountants who can manage cross-border financial operations. Additionally, Montreal’s vibrant startup ecosystem provides avenues for specializing in innovation-driven finance, such as venture capital accounting or cryptocurrency compliance.</w:t>
      </w:r>
    </w:p>
    <w:p>
      <w:pPr>
        <w:pStyle w:val="BodyText"/>
      </w:pPr>
      <w:r>
        <w:t xml:space="preserve">Research conducted by the</w:t>
      </w:r>
      <w:r>
        <w:t xml:space="preserve"> </w:t>
      </w:r>
      <w:r>
        <w:rPr>
          <w:bCs/>
          <w:b/>
        </w:rPr>
        <w:t xml:space="preserve">Montreal Chamber of Commerce</w:t>
      </w:r>
      <w:r>
        <w:t xml:space="preserve"> </w:t>
      </w:r>
      <w:r>
        <w:t xml:space="preserve">indicates that local accountants are increasingly sought after for their ability to interpret economic trends specific to the region. For instance, Montreal’s reliance on aerospace and biotechnology industries requires accountants with sector-specific knowledge, such as cost management in R&amp;D projects or regulatory compliance in clinical trials.</w:t>
      </w:r>
    </w:p>
    <w:p>
      <w:pPr>
        <w:pStyle w:val="BodyText"/>
      </w:pPr>
      <w:r>
        <w:t xml:space="preserve">The growing emphasis on sustainability also presents opportunities. Accountants in Montreal are increasingly involved in helping businesses adopt Environmental, Social, and Governance (ESG) reporting frameworks. This aligns with Quebec’s commitment to reducing carbon emissions and promoting green economies, areas where Montreal accountants can play a pivotal role.</w:t>
      </w:r>
    </w:p>
    <w:bookmarkEnd w:id="23"/>
    <w:bookmarkStart w:id="24" w:name="professional-development-and-education"/>
    <w:p>
      <w:pPr>
        <w:pStyle w:val="Heading2"/>
      </w:pPr>
      <w:r>
        <w:t xml:space="preserve">5. Professional Development and Education</w:t>
      </w:r>
    </w:p>
    <w:p>
      <w:pPr>
        <w:pStyle w:val="FirstParagraph"/>
      </w:pPr>
      <w:r>
        <w:t xml:space="preserve">Literature on accounting education highlights the importance of continuous learning for professionals in</w:t>
      </w:r>
      <w:r>
        <w:t xml:space="preserve"> </w:t>
      </w:r>
      <w:r>
        <w:rPr>
          <w:bCs/>
          <w:b/>
        </w:rPr>
        <w:t xml:space="preserve">Canada Montreal</w:t>
      </w:r>
      <w:r>
        <w:t xml:space="preserve">. The CPA Canada offers specialized programs tailored to Quebec’s needs, including courses on French-English financial terminology and provincial tax laws. Additionally, institutions like McGill University and Concordia University provide advanced degrees in accounting that integrate local economic contexts.</w:t>
      </w:r>
    </w:p>
    <w:p>
      <w:pPr>
        <w:pStyle w:val="BodyText"/>
      </w:pPr>
      <w:r>
        <w:t xml:space="preserve">Professional development is further supported by networking opportunities through organizations such as the</w:t>
      </w:r>
      <w:r>
        <w:t xml:space="preserve"> </w:t>
      </w:r>
      <w:r>
        <w:rPr>
          <w:bCs/>
          <w:b/>
        </w:rPr>
        <w:t xml:space="preserve">Montreal Association of Accountants</w:t>
      </w:r>
      <w:r>
        <w:t xml:space="preserve">. These groups facilitate knowledge sharing on emerging trends, regulatory updates, and best practices specific to the Montreal market.</w:t>
      </w:r>
    </w:p>
    <w:bookmarkEnd w:id="24"/>
    <w:bookmarkStart w:id="25" w:name="conclusion"/>
    <w:p>
      <w:pPr>
        <w:pStyle w:val="Heading2"/>
      </w:pPr>
      <w:r>
        <w:t xml:space="preserve">6. Conclusion</w:t>
      </w:r>
    </w:p>
    <w:p>
      <w:pPr>
        <w:pStyle w:val="FirstParagraph"/>
      </w:pPr>
      <w:r>
        <w:t xml:space="preserve">In summary, a Literature Review on</w:t>
      </w:r>
      <w:r>
        <w:t xml:space="preserve"> </w:t>
      </w:r>
      <w:r>
        <w:rPr>
          <w:bCs/>
          <w:b/>
        </w:rPr>
        <w:t xml:space="preserve">Accountant</w:t>
      </w:r>
      <w:r>
        <w:t xml:space="preserve"> </w:t>
      </w:r>
      <w:r>
        <w:t xml:space="preserve">roles in</w:t>
      </w:r>
      <w:r>
        <w:t xml:space="preserve"> </w:t>
      </w:r>
      <w:r>
        <w:rPr>
          <w:bCs/>
          <w:b/>
        </w:rPr>
        <w:t xml:space="preserve">Canada Montreal</w:t>
      </w:r>
      <w:r>
        <w:t xml:space="preserve"> </w:t>
      </w:r>
      <w:r>
        <w:t xml:space="preserve">reveals a profession shaped by linguistic diversity, regulatory complexity, and economic dynamism. The unique demands of this region require accountants to be versatile, culturally adept, and technologically proficient. As Montreal continues to evolve as a global financial and cultural hub within Canada, the role of its accountants will remain central to supporting both local enterprises and international ventures.</w:t>
      </w:r>
    </w:p>
    <w:p>
      <w:pPr>
        <w:pStyle w:val="BodyText"/>
      </w:pPr>
      <w:r>
        <w:t xml:space="preserve">This review underscores the importance of contextualizing accounting practices within</w:t>
      </w:r>
      <w:r>
        <w:t xml:space="preserve"> </w:t>
      </w:r>
      <w:r>
        <w:rPr>
          <w:bCs/>
          <w:b/>
        </w:rPr>
        <w:t xml:space="preserve">Canada Montreal</w:t>
      </w:r>
      <w:r>
        <w:t xml:space="preserve">, ensuring that professionals are equipped to meet the challenges and opportunities inherent in this distinctive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Canada Montreal</dc:title>
  <dc:creator/>
  <dc:language>en</dc:language>
  <cp:keywords/>
  <dcterms:created xsi:type="dcterms:W3CDTF">2026-07-23T10:49:16Z</dcterms:created>
  <dcterms:modified xsi:type="dcterms:W3CDTF">2026-07-23T10:49:16Z</dcterms:modified>
</cp:coreProperties>
</file>

<file path=docProps/custom.xml><?xml version="1.0" encoding="utf-8"?>
<Properties xmlns="http://schemas.openxmlformats.org/officeDocument/2006/custom-properties" xmlns:vt="http://schemas.openxmlformats.org/officeDocument/2006/docPropsVTypes"/>
</file>