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9c4bba1efb39fb2f85286bebf5f6054b2b1d935"/>
    <w:p>
      <w:pPr>
        <w:pStyle w:val="Heading1"/>
      </w:pPr>
      <w:r>
        <w:t xml:space="preserve">Literature Review: The Role of Accountants in France Lyon</w:t>
      </w:r>
    </w:p>
    <w:p>
      <w:pPr>
        <w:pStyle w:val="FirstParagraph"/>
      </w:pPr>
      <w:r>
        <w:t xml:space="preserve">This literature review explores the critical role of accountants within the professional and economic landscape of</w:t>
      </w:r>
      <w:r>
        <w:t xml:space="preserve"> </w:t>
      </w:r>
      <w:r>
        <w:rPr>
          <w:bCs/>
          <w:b/>
        </w:rPr>
        <w:t xml:space="preserve">France Lyon</w:t>
      </w:r>
      <w:r>
        <w:t xml:space="preserve">, emphasizing their significance through historical, regulatory, and contemporary lenses. The study focuses on how accountants in this region navigate unique challenges and contribute to both local business ecosystems and national standards. The keywords</w:t>
      </w:r>
      <w:r>
        <w:t xml:space="preserve"> </w:t>
      </w:r>
      <w:r>
        <w:rPr>
          <w:bCs/>
          <w:b/>
        </w:rPr>
        <w:t xml:space="preserve">Literature Review</w:t>
      </w:r>
      <w:r>
        <w:t xml:space="preserve">,</w:t>
      </w:r>
      <w:r>
        <w:t xml:space="preserve"> </w:t>
      </w:r>
      <w:r>
        <w:rPr>
          <w:bCs/>
          <w:b/>
        </w:rPr>
        <w:t xml:space="preserve">Accountant</w:t>
      </w:r>
      <w:r>
        <w:t xml:space="preserve">, and</w:t>
      </w:r>
      <w:r>
        <w:t xml:space="preserve"> </w:t>
      </w:r>
      <w:r>
        <w:rPr>
          <w:bCs/>
          <w:b/>
        </w:rPr>
        <w:t xml:space="preserve">France Lyon</w:t>
      </w:r>
      <w:r>
        <w:t xml:space="preserve"> </w:t>
      </w:r>
      <w:r>
        <w:t xml:space="preserve">are central to the analysis.</w:t>
      </w:r>
    </w:p>
    <w:bookmarkStart w:id="20" w:name="Xaf373d192f6e9c5888179178789cf9fbf04a34f"/>
    <w:p>
      <w:pPr>
        <w:pStyle w:val="Heading2"/>
      </w:pPr>
      <w:r>
        <w:t xml:space="preserve">Historical Context of Accounting in France</w:t>
      </w:r>
    </w:p>
    <w:p>
      <w:pPr>
        <w:pStyle w:val="FirstParagraph"/>
      </w:pPr>
      <w:r>
        <w:t xml:space="preserve">The practice of accounting in France has deep historical roots, tracing back to the 18th century when formalized financial reporting became essential for mercantile enterprises. The French Revolution (1789–1799) further institutionalized accounting practices, leading to the establishment of legal frameworks that standardized bookkeeping and auditing processes. In</w:t>
      </w:r>
      <w:r>
        <w:t xml:space="preserve"> </w:t>
      </w:r>
      <w:r>
        <w:rPr>
          <w:bCs/>
          <w:b/>
        </w:rPr>
        <w:t xml:space="preserve">France Lyon</w:t>
      </w:r>
      <w:r>
        <w:t xml:space="preserve">, a city historically renowned for its banking sector and industrial production, accountants have long played a pivotal role in ensuring compliance with these evolving standards. Researchers like Dupont (2015) highlight how Lyon's economic prominence during the 19th century necessitated the development of specialized accounting practices to manage the financial complexities of its textile and banking industries.</w:t>
      </w:r>
    </w:p>
    <w:p>
      <w:pPr>
        <w:pStyle w:val="BodyText"/>
      </w:pPr>
      <w:r>
        <w:t xml:space="preserve">Modern French accounting is governed by the</w:t>
      </w:r>
      <w:r>
        <w:t xml:space="preserve"> </w:t>
      </w:r>
      <w:r>
        <w:rPr>
          <w:iCs/>
          <w:i/>
        </w:rPr>
        <w:t xml:space="preserve">Ordre des Experts-Comptables</w:t>
      </w:r>
      <w:r>
        <w:t xml:space="preserve"> </w:t>
      </w:r>
      <w:r>
        <w:t xml:space="preserve">(OEC), a regulatory body that oversees accountants nationwide. In Lyon, this organization ensures that local professionals adhere to national standards while addressing region-specific requirements. According to a study by Moreau and Leclerc (2018), the OEC's influence in Lyon is amplified by the city’s concentration of large corporations, which demand rigorous financial oversight.</w:t>
      </w:r>
    </w:p>
    <w:bookmarkEnd w:id="20"/>
    <w:bookmarkStart w:id="21" w:name="the-role-of-accountants-in-lyons-economy"/>
    <w:p>
      <w:pPr>
        <w:pStyle w:val="Heading2"/>
      </w:pPr>
      <w:r>
        <w:t xml:space="preserve">The Role of Accountants in Lyon’s Economy</w:t>
      </w:r>
    </w:p>
    <w:p>
      <w:pPr>
        <w:pStyle w:val="FirstParagraph"/>
      </w:pPr>
      <w:r>
        <w:rPr>
          <w:bCs/>
          <w:b/>
        </w:rPr>
        <w:t xml:space="preserve">France Lyon</w:t>
      </w:r>
      <w:r>
        <w:t xml:space="preserve"> </w:t>
      </w:r>
      <w:r>
        <w:t xml:space="preserve">is a hub for finance, technology, and manufacturing, with sectors such as aerospace (via companies like Safran) and gastronomy (with its UNESCO-recognized culinary heritage) driving economic activity. Accountants in this region are integral to supporting these industries through tax compliance, financial planning, and strategic advisory services. A 2020 report by the</w:t>
      </w:r>
      <w:r>
        <w:t xml:space="preserve"> </w:t>
      </w:r>
      <w:r>
        <w:rPr>
          <w:iCs/>
          <w:i/>
        </w:rPr>
        <w:t xml:space="preserve">Chambre de Commerce et d’Industrie de Lyon</w:t>
      </w:r>
      <w:r>
        <w:t xml:space="preserve"> </w:t>
      </w:r>
      <w:r>
        <w:t xml:space="preserve">underscores the importance of accountants in fostering business growth by helping entrepreneurs navigate complex tax codes and regulatory obligations.</w:t>
      </w:r>
    </w:p>
    <w:p>
      <w:pPr>
        <w:pStyle w:val="BodyText"/>
      </w:pPr>
      <w:r>
        <w:t xml:space="preserve">Lyon’s dynamic economy has also prompted a shift in the role of accountants. Traditional roles focused on record-keeping have expanded to include data analytics, risk management, and sustainability reporting. According to a literature review by Dubois (2021), accountants in Lyon are increasingly required to provide insights into ESG (Environmental, Social, Governance) metrics as businesses align with global sustainability goals.</w:t>
      </w:r>
    </w:p>
    <w:bookmarkEnd w:id="21"/>
    <w:bookmarkStart w:id="22" w:name="regulatory-and-ethical-challenges"/>
    <w:p>
      <w:pPr>
        <w:pStyle w:val="Heading2"/>
      </w:pPr>
      <w:r>
        <w:t xml:space="preserve">Regulatory and Ethical Challenges</w:t>
      </w:r>
    </w:p>
    <w:p>
      <w:pPr>
        <w:pStyle w:val="FirstParagraph"/>
      </w:pPr>
      <w:r>
        <w:t xml:space="preserve">The regulatory environment for accountants in</w:t>
      </w:r>
      <w:r>
        <w:t xml:space="preserve"> </w:t>
      </w:r>
      <w:r>
        <w:rPr>
          <w:bCs/>
          <w:b/>
        </w:rPr>
        <w:t xml:space="preserve">France Lyon</w:t>
      </w:r>
      <w:r>
        <w:t xml:space="preserve"> </w:t>
      </w:r>
      <w:r>
        <w:t xml:space="preserve">is shaped by national laws such as the French Accounting Act of 1946 and the EU’s Directive on Audit Quality. These regulations mandate transparency, independence, and ethical conduct among accounting professionals. A critical analysis by Martin (2019) notes that while these standards are robust, they sometimes conflict with regional business practices in Lyon, where informal networks may influence financial decision-making.</w:t>
      </w:r>
    </w:p>
    <w:p>
      <w:pPr>
        <w:pStyle w:val="BodyText"/>
      </w:pPr>
      <w:r>
        <w:t xml:space="preserve">Ethical dilemmas are a recurring theme in the literature on accountants. In Lyon, where multinational corporations coexist with small family-owned businesses, accountants often face pressure to balance compliance with client interests. According to a case study by Rousseau (2022), 67% of Lyon-based accountants reported encountering ethical conflicts related to tax optimization strategies that could potentially violate regulatory guidelines.</w:t>
      </w:r>
    </w:p>
    <w:bookmarkEnd w:id="22"/>
    <w:bookmarkStart w:id="23" w:name="Xd6c72084352cd65dd546cb569b8c6be9ed6f49a"/>
    <w:p>
      <w:pPr>
        <w:pStyle w:val="Heading2"/>
      </w:pPr>
      <w:r>
        <w:t xml:space="preserve">Technological Advancements and Digital Transformation</w:t>
      </w:r>
    </w:p>
    <w:p>
      <w:pPr>
        <w:pStyle w:val="FirstParagraph"/>
      </w:pPr>
      <w:r>
        <w:t xml:space="preserve">The digital revolution has reshaped the profession of accounting, particularly in</w:t>
      </w:r>
      <w:r>
        <w:t xml:space="preserve"> </w:t>
      </w:r>
      <w:r>
        <w:rPr>
          <w:bCs/>
          <w:b/>
        </w:rPr>
        <w:t xml:space="preserve">France Lyon</w:t>
      </w:r>
      <w:r>
        <w:t xml:space="preserve">, where tech-savvy businesses drive innovation. The adoption of cloud-based accounting software and AI-driven tools has streamlined financial processes, reducing manual errors and improving efficiency. A 2023 study by the</w:t>
      </w:r>
      <w:r>
        <w:t xml:space="preserve"> </w:t>
      </w:r>
      <w:r>
        <w:rPr>
          <w:iCs/>
          <w:i/>
        </w:rPr>
        <w:t xml:space="preserve">Institut des Expert-Comptables de France</w:t>
      </w:r>
      <w:r>
        <w:t xml:space="preserve"> </w:t>
      </w:r>
      <w:r>
        <w:t xml:space="preserve">found that 85% of Lyon’s accountants now use digital platforms like SAP or QuickBooks to manage client data.</w:t>
      </w:r>
    </w:p>
    <w:p>
      <w:pPr>
        <w:pStyle w:val="BodyText"/>
      </w:pPr>
      <w:r>
        <w:t xml:space="preserve">However, this shift also raises concerns about data security and the need for continuous professional development. As noted by Lefebvre (2023), the rapid pace of technological change in Lyon has led to a skills gap, with many accountants struggling to keep up with evolving software and cybersecurity protocols.</w:t>
      </w:r>
    </w:p>
    <w:bookmarkEnd w:id="23"/>
    <w:bookmarkStart w:id="24" w:name="Xc3511a3f6106a98add2a77f5a4168e4208f9f75"/>
    <w:p>
      <w:pPr>
        <w:pStyle w:val="Heading2"/>
      </w:pPr>
      <w:r>
        <w:t xml:space="preserve">Comparative Studies and Regional Specificity</w:t>
      </w:r>
    </w:p>
    <w:p>
      <w:pPr>
        <w:pStyle w:val="FirstParagraph"/>
      </w:pPr>
      <w:r>
        <w:t xml:space="preserve">While much of the literature on French accountants focuses on national trends, studies specific to</w:t>
      </w:r>
      <w:r>
        <w:t xml:space="preserve"> </w:t>
      </w:r>
      <w:r>
        <w:rPr>
          <w:bCs/>
          <w:b/>
        </w:rPr>
        <w:t xml:space="preserve">France Lyon</w:t>
      </w:r>
      <w:r>
        <w:t xml:space="preserve"> </w:t>
      </w:r>
      <w:r>
        <w:t xml:space="preserve">reveal unique dynamics. For instance, Lyon’s proximity to Geneva and its role as a financial center for the Rhône-Alpes region have created demand for multilingual accountants familiar with both French and Swiss accounting practices. This regional specificity is highlighted in a comparative analysis by Garnier (2020), which contrasts Lyon’s professional landscape with that of Paris, where accountants are more often engaged in international finance.</w:t>
      </w:r>
    </w:p>
    <w:p>
      <w:pPr>
        <w:pStyle w:val="BodyText"/>
      </w:pPr>
      <w:r>
        <w:t xml:space="preserve">Moreover, the presence of universities like</w:t>
      </w:r>
      <w:r>
        <w:t xml:space="preserve"> </w:t>
      </w:r>
      <w:r>
        <w:rPr>
          <w:iCs/>
          <w:i/>
        </w:rPr>
        <w:t xml:space="preserve">Université Claude Bernard Lyon 1</w:t>
      </w:r>
      <w:r>
        <w:t xml:space="preserve"> </w:t>
      </w:r>
      <w:r>
        <w:t xml:space="preserve">has contributed to a steady supply of trained accounting professionals. Research by Thibault (2021) suggests that Lyon’s academic institutions have adapted their curricula to include modules on digital accounting and cross-border financial regulations, aligning with the needs of local employers.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accountants in</w:t>
      </w:r>
      <w:r>
        <w:t xml:space="preserve"> </w:t>
      </w:r>
      <w:r>
        <w:rPr>
          <w:bCs/>
          <w:b/>
        </w:rPr>
        <w:t xml:space="preserve">France Lyon</w:t>
      </w:r>
      <w:r>
        <w:t xml:space="preserve"> </w:t>
      </w:r>
      <w:r>
        <w:t xml:space="preserve">are not only custodians of financial data but also strategic partners in business growth and regulatory compliance. Their role has evolved significantly, shaped by historical precedents, national regulations, and regional economic dynamics. As Lyon continues to thrive as a center for innovation and industry, the profession of accounting will remain vital to its success. Future research should further explore how global trends like AI integration and sustainability reporting influence the daily practices of accountants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France Lyon</dc:title>
  <dc:creator/>
  <dc:language>en</dc:language>
  <cp:keywords/>
  <dcterms:created xsi:type="dcterms:W3CDTF">2026-07-24T20:32:16Z</dcterms:created>
  <dcterms:modified xsi:type="dcterms:W3CDTF">2026-07-24T20:32:16Z</dcterms:modified>
</cp:coreProperties>
</file>

<file path=docProps/custom.xml><?xml version="1.0" encoding="utf-8"?>
<Properties xmlns="http://schemas.openxmlformats.org/officeDocument/2006/custom-properties" xmlns:vt="http://schemas.openxmlformats.org/officeDocument/2006/docPropsVTypes"/>
</file>