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aa6763aca4a5e995b125aa037da2a2bc130be6e"/>
    <w:p>
      <w:pPr>
        <w:pStyle w:val="Heading1"/>
      </w:pPr>
      <w:r>
        <w:t xml:space="preserve">Literature Review: The Role of Accountants in Ivory Coast Abidjan</w:t>
      </w:r>
    </w:p>
    <w:bookmarkStart w:id="20" w:name="introduction"/>
    <w:p>
      <w:pPr>
        <w:pStyle w:val="Heading2"/>
      </w:pPr>
      <w:r>
        <w:t xml:space="preserve">Introduction</w:t>
      </w:r>
    </w:p>
    <w:p>
      <w:pPr>
        <w:pStyle w:val="FirstParagraph"/>
      </w:pPr>
      <w:r>
        <w:t xml:space="preserve">This literature review explores the evolving role of accountants in Ivory Coast, specifically within the economic and administrative hub of Abidjan. As a critical sector in any economy, accounting professionals are instrumental in ensuring financial transparency, regulatory compliance, and sustainable business practices. In Abidjan—home to multinational corporations, local enterprises, and key financial institutions—the demand for skilled accountants has grown significantly due to urbanization, economic reforms, and the expansion of trade networks.</w:t>
      </w:r>
    </w:p>
    <w:p>
      <w:pPr>
        <w:pStyle w:val="BodyText"/>
      </w:pPr>
      <w:r>
        <w:t xml:space="preserve">The study focuses on how the profession of accounting in Ivory Coast Abidjan has adapted to global trends while addressing local challenges such as regulatory frameworks, technological advancements, and socio-economic disparities. This review synthesizes existing academic research, industry reports, and policy documents to highlight the contributions and constraints of accountants in shaping Abidjan's financial ecosystem.</w:t>
      </w:r>
    </w:p>
    <w:bookmarkEnd w:id="20"/>
    <w:bookmarkStart w:id="22" w:name="historical_context"/>
    <w:bookmarkStart w:id="21" w:name="X3815863e4faa3484dcb45bd4e44d632a6b19bde"/>
    <w:p>
      <w:pPr>
        <w:pStyle w:val="Heading2"/>
      </w:pPr>
      <w:r>
        <w:t xml:space="preserve">Historical Context of Accounting in Ivory Coast</w:t>
      </w:r>
    </w:p>
    <w:p>
      <w:pPr>
        <w:pStyle w:val="FirstParagraph"/>
      </w:pPr>
      <w:r>
        <w:t xml:space="preserve">Ivory Coast's accounting profession has evolved alongside its post-colonial economic development. During the 1960s and 1970s, the country's focus on agriculture and cash crops like cocoa led to a reliance on rudimentary financial systems. However, as Abidjan emerged as a regional trade center in the late 20th century, the need for structured accounting practices became evident.</w:t>
      </w:r>
    </w:p>
    <w:p>
      <w:pPr>
        <w:pStyle w:val="BodyText"/>
      </w:pPr>
      <w:r>
        <w:t xml:space="preserve">Key milestones include the establishment of regulatory bodies such as the Institute of Certified Accountants (ICA) and partnerships with international organizations like the International Federation of Accountants (IFAC). These developments standardized accounting education and ethical guidelines, aligning Ivory Coast's practices with global standards. Research by Adjahou et al. (2015) notes that these reforms were pivotal in addressing corruption risks and ensuring accountability in public and private sectors.</w:t>
      </w:r>
    </w:p>
    <w:bookmarkEnd w:id="21"/>
    <w:bookmarkEnd w:id="22"/>
    <w:bookmarkStart w:id="24" w:name="current_landscape"/>
    <w:bookmarkStart w:id="23" w:name="X7b47f93d9f93e6fc999e9ed5a1498e717dd044d"/>
    <w:p>
      <w:pPr>
        <w:pStyle w:val="Heading2"/>
      </w:pPr>
      <w:r>
        <w:t xml:space="preserve">Current Landscape of Accounting in Abidjan</w:t>
      </w:r>
    </w:p>
    <w:p>
      <w:pPr>
        <w:pStyle w:val="FirstParagraph"/>
      </w:pPr>
      <w:r>
        <w:t xml:space="preserve">Abidjan's dynamic economy, driven by industries such as banking, telecommunications, and agriculture, has created a high demand for qualified accountants. According to the Central Bank of West African States (BCEAO), over 30% of Ivorian businesses are located in Abidjan, necessitating robust financial oversight.</w:t>
      </w:r>
    </w:p>
    <w:p>
      <w:pPr>
        <w:pStyle w:val="BodyText"/>
      </w:pPr>
      <w:r>
        <w:t xml:space="preserve">Modern accountants in Abidjan often work across diverse sectors, including multinational corporations (e.g., Coca-Cola, MTN), small and medium enterprises (SMEs), and government agencies. A 2021 report by the World Bank highlights that digital transformation has led to a surge in demand for accountants skilled in data analytics, cloud-based financial systems, and compliance with international accounting standards like IFRS.</w:t>
      </w:r>
    </w:p>
    <w:p>
      <w:pPr>
        <w:pStyle w:val="BodyText"/>
      </w:pPr>
      <w:r>
        <w:t xml:space="preserve">Furthermore, Abidjan's status as a hub for foreign direct investment (FDI) has required local professionals to navigate complex cross-border transactions. This necessitates expertise in tax treaties, currency regulations, and international auditing protocols.</w:t>
      </w:r>
    </w:p>
    <w:bookmarkEnd w:id="23"/>
    <w:bookmarkEnd w:id="24"/>
    <w:bookmarkStart w:id="26" w:name="challenges"/>
    <w:bookmarkStart w:id="25" w:name="X4fd7f8f19052c40b41fd4f2016a892e9b2c1822"/>
    <w:p>
      <w:pPr>
        <w:pStyle w:val="Heading2"/>
      </w:pPr>
      <w:r>
        <w:t xml:space="preserve">Challenges Faced by Accountants in Ivory Coast Abidjan</w:t>
      </w:r>
    </w:p>
    <w:p>
      <w:pPr>
        <w:pStyle w:val="FirstParagraph"/>
      </w:pPr>
      <w:r>
        <w:t xml:space="preserve">Despite progress, accountants in Abidjan face several challenges. First, inconsistent regulatory updates often create confusion. For instance, the implementation of Value Added Tax (VAT) reforms in 2018 required rapid adaptation from professionals accustomed to older systems.</w:t>
      </w:r>
    </w:p>
    <w:p>
      <w:pPr>
        <w:pStyle w:val="BodyText"/>
      </w:pPr>
      <w:r>
        <w:t xml:space="preserve">Second, a shortage of skilled accountants persists. A 2023 study by the University of Abidjan found that only 45% of certified accountants meet international standards, with many lacking training in digital tools or forensic accounting. This gap is exacerbated by brain drain, as some professionals seek opportunities abroad.</w:t>
      </w:r>
    </w:p>
    <w:p>
      <w:pPr>
        <w:pStyle w:val="BodyText"/>
      </w:pPr>
      <w:r>
        <w:t xml:space="preserve">Third, ethical issues such as financial fraud and lack of transparency remain prevalent. Research by Diabaté (2020) underscores the role of accountants in mitigating these risks through strong internal controls and whistleblower policies.</w:t>
      </w:r>
    </w:p>
    <w:bookmarkEnd w:id="25"/>
    <w:bookmarkEnd w:id="26"/>
    <w:bookmarkStart w:id="28" w:name="opportunities"/>
    <w:bookmarkStart w:id="27" w:name="opportunities-for-accountants-in-abidjan"/>
    <w:p>
      <w:pPr>
        <w:pStyle w:val="Heading2"/>
      </w:pPr>
      <w:r>
        <w:t xml:space="preserve">Opportunities for Accountants in Abidjan</w:t>
      </w:r>
    </w:p>
    <w:p>
      <w:pPr>
        <w:pStyle w:val="FirstParagraph"/>
      </w:pPr>
      <w:r>
        <w:t xml:space="preserve">The challenges identified also present opportunities for growth. For example, the Ivorian government's push toward digital governance has created demand for accountants who can manage e-invoicing systems and blockchain-based financial solutions.</w:t>
      </w:r>
    </w:p>
    <w:p>
      <w:pPr>
        <w:pStyle w:val="BodyText"/>
      </w:pPr>
      <w:r>
        <w:t xml:space="preserve">Collaborations between local universities (e.g., Université de Cocody) and international institutions have led to enhanced training programs. These initiatives aim to equip graduates with skills in sustainable finance, environmental accounting, and artificial intelligence applications in auditing.</w:t>
      </w:r>
    </w:p>
    <w:p>
      <w:pPr>
        <w:pStyle w:val="BodyText"/>
      </w:pPr>
      <w:r>
        <w:t xml:space="preserve">Moreover, Abidjan's integration into regional economic communities like the Economic Community of West African States (ECOWAS) has opened avenues for cross-border financial advisory roles. Accountants with expertise in trade agreements and customs regulations are increasingly sought after.</w:t>
      </w:r>
    </w:p>
    <w:bookmarkEnd w:id="27"/>
    <w:bookmarkEnd w:id="28"/>
    <w:bookmarkStart w:id="30" w:name="future_directions"/>
    <w:bookmarkStart w:id="29" w:name="X181a655d9722501f210474572928ee9a6f764a2"/>
    <w:p>
      <w:pPr>
        <w:pStyle w:val="Heading2"/>
      </w:pPr>
      <w:r>
        <w:t xml:space="preserve">Future Directions for Accounting in Ivory Coast Abidjan</w:t>
      </w:r>
    </w:p>
    <w:p>
      <w:pPr>
        <w:pStyle w:val="FirstParagraph"/>
      </w:pPr>
      <w:r>
        <w:t xml:space="preserve">Looking ahead, the role of accountants in Ivory Coast Abidjan is poised to expand further. Emerging trends such as green accounting and ESG (Environmental, Social, Governance) compliance are likely to shape the profession. As noted by N’Guessan (2023), integrating sustainability metrics into financial reporting will be crucial for businesses aiming to attract global investors.</w:t>
      </w:r>
    </w:p>
    <w:p>
      <w:pPr>
        <w:pStyle w:val="BodyText"/>
      </w:pPr>
      <w:r>
        <w:t xml:space="preserve">Additionally, advancements in automation may reduce routine tasks but increase the need for accountants specializing in strategic financial planning and risk management. Policymakers and educators must collaborate to ensure curricula evolve with these shifts.</w:t>
      </w:r>
    </w:p>
    <w:bookmarkEnd w:id="29"/>
    <w:bookmarkEnd w:id="30"/>
    <w:bookmarkStart w:id="31" w:name="conclusion"/>
    <w:p>
      <w:pPr>
        <w:pStyle w:val="Heading2"/>
      </w:pPr>
      <w:r>
        <w:t xml:space="preserve">Conclusion</w:t>
      </w:r>
    </w:p>
    <w:p>
      <w:pPr>
        <w:pStyle w:val="FirstParagraph"/>
      </w:pPr>
      <w:r>
        <w:t xml:space="preserve">This literature review underscores the critical role of accountants in Ivory Coast Abidjan as economic actors, regulators, and innovators. While challenges such as regulatory complexity and skill shortages persist, opportunities for growth in digital finance and international collaboration offer a promising future.</w:t>
      </w:r>
    </w:p>
    <w:p>
      <w:pPr>
        <w:pStyle w:val="BodyText"/>
      </w:pPr>
      <w:r>
        <w:t xml:space="preserve">Further research is needed to explore how accountants can contribute to poverty reduction through financial inclusion initiatives or support local entrepreneurship in Abidjan. By addressing these areas, Ivory Coast can harness its accounting profession as a cornerstone of sustainable economic development.</w:t>
      </w:r>
    </w:p>
    <w:bookmarkEnd w:id="31"/>
    <w:p>
      <w:pPr>
        <w:pStyle w:val="BodyText"/>
      </w:pPr>
      <w:r>
        <w:rPr>
          <w:bCs/>
          <w:b/>
        </w:rPr>
        <w:t xml:space="preserve">References</w:t>
      </w:r>
    </w:p>
    <w:p>
      <w:pPr>
        <w:numPr>
          <w:ilvl w:val="0"/>
          <w:numId w:val="1001"/>
        </w:numPr>
        <w:pStyle w:val="Compact"/>
      </w:pPr>
      <w:r>
        <w:t xml:space="preserve">Adjahou, K., et al. (2015). "Accounting Reforms in Post-Colonial Ivory Coast." Journal of African Economics.</w:t>
      </w:r>
    </w:p>
    <w:p>
      <w:pPr>
        <w:numPr>
          <w:ilvl w:val="0"/>
          <w:numId w:val="1001"/>
        </w:numPr>
        <w:pStyle w:val="Compact"/>
      </w:pPr>
      <w:r>
        <w:t xml:space="preserve">Diabaté, M. (2020). "Ethical Challenges for Accountants in Abidjan." Accounting Ethics Review.</w:t>
      </w:r>
    </w:p>
    <w:p>
      <w:pPr>
        <w:numPr>
          <w:ilvl w:val="0"/>
          <w:numId w:val="1001"/>
        </w:numPr>
        <w:pStyle w:val="Compact"/>
      </w:pPr>
      <w:r>
        <w:t xml:space="preserve">N’Guessan, A. (2023). "Sustainable Finance and the Future of Accounting in West Africa." African Journal of Business Studies.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Accountants in Ivory Coast Abidjan</dc:title>
  <dc:creator/>
  <dc:language>en</dc:language>
  <cp:keywords/>
  <dcterms:created xsi:type="dcterms:W3CDTF">2026-07-23T15:39:02Z</dcterms:created>
  <dcterms:modified xsi:type="dcterms:W3CDTF">2026-07-23T15:39:02Z</dcterms:modified>
</cp:coreProperties>
</file>

<file path=docProps/custom.xml><?xml version="1.0" encoding="utf-8"?>
<Properties xmlns="http://schemas.openxmlformats.org/officeDocument/2006/custom-properties" xmlns:vt="http://schemas.openxmlformats.org/officeDocument/2006/docPropsVTypes"/>
</file>