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Accountants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4645f054cdf1e958622cb39fc1f82f162b3b07e"/>
    <w:p>
      <w:pPr>
        <w:pStyle w:val="Heading1"/>
      </w:pPr>
      <w:r>
        <w:t xml:space="preserve">Literature Review: The Role of Accountants in Nigeria Abuja</w:t>
      </w:r>
    </w:p>
    <w:bookmarkStart w:id="20" w:name="X8ae459eca229a501189cf199ba378642e412f59"/>
    <w:p>
      <w:pPr>
        <w:pStyle w:val="Heading2"/>
      </w:pPr>
      <w:r>
        <w:t xml:space="preserve">Introduction to Literature Review on Accountants in Nigeria Abuja</w:t>
      </w:r>
    </w:p>
    <w:p>
      <w:pPr>
        <w:pStyle w:val="FirstParagraph"/>
      </w:pPr>
      <w:r>
        <w:t xml:space="preserve">A Literature Review on the role of accountants in Nigeria's capital city, Abuja, provides critical insights into the evolving dynamics of financial management and professional accountability within a rapidly growing economic hub. Nigeria Abuja, as the political and administrative center of the country, hosts a concentration of federal institutions, multinational corporations (MNCs), and public sector agencies that demand rigorous financial oversight. This review explores existing scholarly works on accountants in Nigeria Abuja, emphasizing their significance in fostering economic stability, regulatory compliance, and sustainable development.</w:t>
      </w:r>
    </w:p>
    <w:p>
      <w:pPr>
        <w:pStyle w:val="BodyText"/>
      </w:pPr>
      <w:r>
        <w:t xml:space="preserve">The Accountant profession in Nigeria Abuja is uniquely positioned due to the city's status as a policy-making and governance epicenter. Literature highlights how accountants here navigate complex challenges such as tax regulations under the Nigerian Tax Code, adherence to International Financial Reporting Standards (IFRS), and the pressures of public sector transparency. This review synthesizes research on these themes to underscore the Accountant's role in shaping Nigeria Abuja's financial landscape.</w:t>
      </w:r>
    </w:p>
    <w:bookmarkEnd w:id="20"/>
    <w:bookmarkStart w:id="21" w:name="X8300f71ab6427ffddeb54883cfae64a9d2a715a"/>
    <w:p>
      <w:pPr>
        <w:pStyle w:val="Heading2"/>
      </w:pPr>
      <w:r>
        <w:t xml:space="preserve">The Evolution of Accounting Practices in Nigeria Abuja</w:t>
      </w:r>
    </w:p>
    <w:p>
      <w:pPr>
        <w:pStyle w:val="FirstParagraph"/>
      </w:pPr>
      <w:r>
        <w:t xml:space="preserve">Historically, accounting practices in Nigeria have been influenced by colonial-era frameworks and post-independence economic policies. However, the establishment of Abuja as the capital city (1991) marked a pivotal shift toward centralized governance, which amplified the need for professional accountants to manage federal budgeting and public expenditures. Literature by Akinlo (2013) notes that Nigeria Abuja's transition from Lagos as the capital necessitated a reorientation of accounting systems to align with new administrative structures.</w:t>
      </w:r>
    </w:p>
    <w:p>
      <w:pPr>
        <w:pStyle w:val="BodyText"/>
      </w:pPr>
      <w:r>
        <w:t xml:space="preserve">Studies such as those by Ogunlana (2018) emphasize the integration of digital tools in accounting practices within Nigeria Abuja. The adoption of software like QuickBooks and ERP systems has transformed traditional manual record-keeping, enabling real-time financial analysis for both public and private entities. This evolution is critical in a city where federal agencies, such as the Federal Inland Revenue Service (FIRS), rely on precise data for tax collection and policy implementation.</w:t>
      </w:r>
    </w:p>
    <w:bookmarkEnd w:id="21"/>
    <w:bookmarkStart w:id="22" w:name="X3ed7aa66c7acef00d6463b5241ed977c3c09adc"/>
    <w:p>
      <w:pPr>
        <w:pStyle w:val="Heading2"/>
      </w:pPr>
      <w:r>
        <w:t xml:space="preserve">Challenges Faced by Accountants in Nigeria Abuja</w:t>
      </w:r>
    </w:p>
    <w:p>
      <w:pPr>
        <w:pStyle w:val="FirstParagraph"/>
      </w:pPr>
      <w:r>
        <w:t xml:space="preserve">Despite their pivotal role, accountants in Nigeria Abuja encounter multifaceted challenges. Research by Obi (2015) highlights the disparity between theoretical accounting education and practical demands in the federal government's bureaucratic environment. For instance, public sector accountants must reconcile conflicting mandates from agencies like the Office of the Accountant General of the Federation (OAGF), which oversees federal finances.</w:t>
      </w:r>
    </w:p>
    <w:p>
      <w:pPr>
        <w:pStyle w:val="BodyText"/>
      </w:pPr>
      <w:r>
        <w:t xml:space="preserve">Another significant challenge is regulatory compliance. The Nigerian Accounting Standards Board (NASB) and International Financial Reporting Standards (IFRS) require accountants in Abuja to stay updated on evolving norms. A study by Adeyemi et al. (2020) found that small businesses in Nigeria Abuja often lack the resources to hire qualified accountants, leading to irregularities in financial reporting.</w:t>
      </w:r>
    </w:p>
    <w:p>
      <w:pPr>
        <w:pStyle w:val="BodyText"/>
      </w:pPr>
      <w:r>
        <w:t xml:space="preserve">Political and economic instability also affects accountants' work. Literature by Nwankwo (2019) discusses how fluctuating oil revenues—a major component of Nigeria's economy—create uncertainty in federal budgeting, requiring accountants to adapt swiftly to policy changes. Additionally, corruption risks within the public sector pose ethical dilemmas for professionals tasked with maintaining transparency.</w:t>
      </w:r>
    </w:p>
    <w:bookmarkEnd w:id="22"/>
    <w:bookmarkStart w:id="23" w:name="X2c47574b5d175bd86674d62ba9ba824fb08f863"/>
    <w:p>
      <w:pPr>
        <w:pStyle w:val="Heading2"/>
      </w:pPr>
      <w:r>
        <w:t xml:space="preserve">The Accountant's Role in Economic Development and Governance</w:t>
      </w:r>
    </w:p>
    <w:p>
      <w:pPr>
        <w:pStyle w:val="FirstParagraph"/>
      </w:pPr>
      <w:r>
        <w:t xml:space="preserve">Accountants in Nigeria Abuja are instrumental in promoting economic development through strategic financial planning. For example, the Nigerian Institute of Management (NIM) emphasizes that accountants contribute to Abuja's growth by advising on cost-effective resource allocation for infrastructure projects funded by the Federal Ministry of Finance.</w:t>
      </w:r>
    </w:p>
    <w:p>
      <w:pPr>
        <w:pStyle w:val="BodyText"/>
      </w:pPr>
      <w:r>
        <w:t xml:space="preserve">In public governance, accountants ensure compliance with the Public Procurement Act and other legal frameworks designed to prevent corruption. A case study by Uwakwe (2017) on the National Assembly's budget process illustrates how accountants in Abuja audit expenditures to hold lawmakers accountable for fiscal responsibility.</w:t>
      </w:r>
    </w:p>
    <w:bookmarkEnd w:id="23"/>
    <w:bookmarkStart w:id="24" w:name="X0b28f8e0e7f4037932521a759f71a54ed3b8ba1"/>
    <w:p>
      <w:pPr>
        <w:pStyle w:val="Heading2"/>
      </w:pPr>
      <w:r>
        <w:t xml:space="preserve">Technological Advancements and Future Trends</w:t>
      </w:r>
    </w:p>
    <w:p>
      <w:pPr>
        <w:pStyle w:val="FirstParagraph"/>
      </w:pPr>
      <w:r>
        <w:t xml:space="preserve">Literature underscores the growing importance of technology in accounting practices within Nigeria Abuja. The Nigerian Institute of Chartered Accountants (NICA) has advocated for digital literacy among professionals to address challenges like data security and automation. For instance, blockchain technology is being explored for transparent financial transactions in federal agencies.</w:t>
      </w:r>
    </w:p>
    <w:p>
      <w:pPr>
        <w:pStyle w:val="BodyText"/>
      </w:pPr>
      <w:r>
        <w:t xml:space="preserve">Moreover, the rise of fintech companies in Abuja has created new opportunities for accountants to specialize in areas like cryptocurrency accounting and AI-driven financial analysis. A report by the Central Bank of Nigeria (CBN) notes that these trends are reshaping the demand for skilled professionals in Nigeria Abuja.</w:t>
      </w:r>
    </w:p>
    <w:bookmarkEnd w:id="24"/>
    <w:bookmarkStart w:id="25" w:name="Xbba764e87f5e1d8000428fed4f5b4a4f10265f7"/>
    <w:p>
      <w:pPr>
        <w:pStyle w:val="Heading2"/>
      </w:pPr>
      <w:r>
        <w:t xml:space="preserve">Conclusion: Synthesizing Insights on Accountants in Nigeria Abuja</w:t>
      </w:r>
    </w:p>
    <w:p>
      <w:pPr>
        <w:pStyle w:val="FirstParagraph"/>
      </w:pPr>
      <w:r>
        <w:t xml:space="preserve">This Literature Review on Accountants in Nigeria Abuja reveals a profession deeply intertwined with the city's economic and political landscape. From managing federal budgets to adopting digital innovations, accountants play a critical role in ensuring financial integrity and development. Challenges such as regulatory complexity, resource constraints, and ethical pressures must be addressed through continuous education and policy reforms.</w:t>
      </w:r>
    </w:p>
    <w:p>
      <w:pPr>
        <w:pStyle w:val="BodyText"/>
      </w:pPr>
      <w:r>
        <w:t xml:space="preserve">Future research should focus on how globalization impacts the demand for multilingual accountants in Nigeria Abuja or the role of AI in automating routine accounting tasks. Ultimately, the Accountant's contribution to Nigeria Abuja remains indispensable as the city continues to evolve as a financial and administrative powerhouse.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Accountants in Nigeria Abuja</dc:title>
  <dc:creator/>
  <dc:language>en</dc:language>
  <cp:keywords/>
  <dcterms:created xsi:type="dcterms:W3CDTF">2026-07-24T04:04:24Z</dcterms:created>
  <dcterms:modified xsi:type="dcterms:W3CDTF">2026-07-24T04:04:24Z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