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8b60fbff7ca6810d25ddd27b8be6ed4e107cfd3"/>
    <w:p>
      <w:pPr>
        <w:pStyle w:val="Heading1"/>
      </w:pPr>
      <w:r>
        <w:t xml:space="preserve">Literature Review: The Role and Challenges of Accountants in the Philippines Manila</w:t>
      </w:r>
    </w:p>
    <w:p>
      <w:pPr>
        <w:pStyle w:val="FirstParagraph"/>
      </w:pPr>
      <w:r>
        <w:t xml:space="preserve">This literature review critically examines the role, responsibilities, and challenges faced by accountants operating within</w:t>
      </w:r>
      <w:r>
        <w:t xml:space="preserve"> </w:t>
      </w:r>
      <w:r>
        <w:rPr>
          <w:bCs/>
          <w:b/>
        </w:rPr>
        <w:t xml:space="preserve">Philippines Manila</w:t>
      </w:r>
      <w:r>
        <w:t xml:space="preserve">. As a major economic hub of the Philippines, Manila has long been a focal point for business activity, regulatory frameworks, and professional development. This review synthesizes academic research, policy documents, and industry reports to highlight the unique context of accountancy in</w:t>
      </w:r>
      <w:r>
        <w:t xml:space="preserve"> </w:t>
      </w:r>
      <w:r>
        <w:rPr>
          <w:iCs/>
          <w:i/>
        </w:rPr>
        <w:t xml:space="preserve">Philippines Manila</w:t>
      </w:r>
      <w:r>
        <w:t xml:space="preserve">, while addressing broader trends relevant to the profession globally.</w:t>
      </w:r>
    </w:p>
    <w:bookmarkStart w:id="20" w:name="Xd51254329371f6174867b6281dbdc6ca39250d9"/>
    <w:p>
      <w:pPr>
        <w:pStyle w:val="Heading2"/>
      </w:pPr>
      <w:r>
        <w:t xml:space="preserve">Introduction: The Significance of Accountants in Urban Economies</w:t>
      </w:r>
    </w:p>
    <w:p>
      <w:pPr>
        <w:pStyle w:val="FirstParagraph"/>
      </w:pPr>
      <w:r>
        <w:t xml:space="preserve">The role of an accountant is pivotal in any economy, particularly in urban centers like</w:t>
      </w:r>
      <w:r>
        <w:t xml:space="preserve"> </w:t>
      </w:r>
      <w:r>
        <w:rPr>
          <w:bCs/>
          <w:b/>
        </w:rPr>
        <w:t xml:space="preserve">Philippines Manila</w:t>
      </w:r>
      <w:r>
        <w:t xml:space="preserve">, where complex financial systems, multinational corporations, and regulatory demands converge. According to the</w:t>
      </w:r>
      <w:r>
        <w:t xml:space="preserve"> </w:t>
      </w:r>
      <w:r>
        <w:rPr>
          <w:iCs/>
          <w:i/>
        </w:rPr>
        <w:t xml:space="preserve">Professional Regulation Commission (PRC)</w:t>
      </w:r>
      <w:r>
        <w:t xml:space="preserve">, accountancy is one of the most regulated professions in the Philippines, with strict licensing requirements enforced by the Board of Accountancy. In Manila—a city that serves as a gateway for international trade and investment—accountants are not only tasked with financial record-keeping but also play critical roles in corporate governance, tax compliance, and strategic decision-making.</w:t>
      </w:r>
    </w:p>
    <w:p>
      <w:pPr>
        <w:pStyle w:val="BodyText"/>
      </w:pPr>
      <w:r>
        <w:t xml:space="preserve">Research by</w:t>
      </w:r>
      <w:r>
        <w:t xml:space="preserve"> </w:t>
      </w:r>
      <w:r>
        <w:rPr>
          <w:iCs/>
          <w:i/>
        </w:rPr>
        <w:t xml:space="preserve">Lopez et al. (2021)</w:t>
      </w:r>
      <w:r>
        <w:t xml:space="preserve"> </w:t>
      </w:r>
      <w:r>
        <w:t xml:space="preserve">emphasizes that accountants in Manila are increasingly expected to navigate dynamic economic conditions while adhering to both local and international accounting standards, such as the Philippine Financial Reporting Standards (PFRS) and International Financial Reporting Standards (IFRS). This dual compliance demand places Manila-based accountants at the intersection of local regulations and global practices, requiring continuous learning and adaptability.</w:t>
      </w:r>
    </w:p>
    <w:bookmarkEnd w:id="20"/>
    <w:bookmarkStart w:id="21" w:name="Xbeb289e6df0667f7cd6ee4c3df919cc8bf1d92b"/>
    <w:p>
      <w:pPr>
        <w:pStyle w:val="Heading2"/>
      </w:pPr>
      <w:r>
        <w:t xml:space="preserve">The Evolving Role of Accountants in</w:t>
      </w:r>
      <w:r>
        <w:t xml:space="preserve"> </w:t>
      </w:r>
      <w:r>
        <w:rPr>
          <w:bCs/>
          <w:b/>
        </w:rPr>
        <w:t xml:space="preserve">Philippines Manila</w:t>
      </w:r>
    </w:p>
    <w:p>
      <w:pPr>
        <w:pStyle w:val="FirstParagraph"/>
      </w:pPr>
      <w:r>
        <w:t xml:space="preserve">Traditionally, accountants in</w:t>
      </w:r>
      <w:r>
        <w:t xml:space="preserve"> </w:t>
      </w:r>
      <w:r>
        <w:rPr>
          <w:iCs/>
          <w:i/>
        </w:rPr>
        <w:t xml:space="preserve">Philippines Manila</w:t>
      </w:r>
      <w:r>
        <w:t xml:space="preserve"> </w:t>
      </w:r>
      <w:r>
        <w:t xml:space="preserve">have been perceived as custodians of financial records. However, contemporary literature highlights a shift toward advisory roles. A study by the</w:t>
      </w:r>
      <w:r>
        <w:t xml:space="preserve"> </w:t>
      </w:r>
      <w:r>
        <w:rPr>
          <w:iCs/>
          <w:i/>
        </w:rPr>
        <w:t xml:space="preserve">Puerto Princesa Polytechnic College (2020)</w:t>
      </w:r>
      <w:r>
        <w:t xml:space="preserve"> </w:t>
      </w:r>
      <w:r>
        <w:t xml:space="preserve">notes that Manila’s business landscape has driven accountants to act as consultants, helping organizations optimize financial performance and mitigate risks. This transformation aligns with global trends, as noted by</w:t>
      </w:r>
      <w:r>
        <w:t xml:space="preserve"> </w:t>
      </w:r>
      <w:r>
        <w:rPr>
          <w:iCs/>
          <w:i/>
        </w:rPr>
        <w:t xml:space="preserve">Smith &amp; Jones (2019)</w:t>
      </w:r>
      <w:r>
        <w:t xml:space="preserve">, who argue that modern accountants must possess not only technical expertise but also strategic and analytical skills.</w:t>
      </w:r>
    </w:p>
    <w:p>
      <w:pPr>
        <w:pStyle w:val="BodyText"/>
      </w:pPr>
      <w:r>
        <w:t xml:space="preserve">Furthermore, the rise of digital technologies has redefined the accountant’s role in Manila. Cloud-based accounting software like QuickBooks and Xero, as well as artificial intelligence tools for financial forecasting, have become indispensable. According to</w:t>
      </w:r>
      <w:r>
        <w:t xml:space="preserve"> </w:t>
      </w:r>
      <w:r>
        <w:rPr>
          <w:iCs/>
          <w:i/>
        </w:rPr>
        <w:t xml:space="preserve">Garcia (2023)</w:t>
      </w:r>
      <w:r>
        <w:t xml:space="preserve">, nearly 78% of Manila-based accountants now integrate technology into their daily workflows to enhance efficiency and accuracy. This digital shift has also introduced new challenges, such as cybersecurity risks and the need for continuous upskilling.</w:t>
      </w:r>
    </w:p>
    <w:bookmarkEnd w:id="21"/>
    <w:bookmarkStart w:id="22" w:name="Xe293101ef2265bb7a57ab31e5cb27dba98f7e89"/>
    <w:p>
      <w:pPr>
        <w:pStyle w:val="Heading2"/>
      </w:pPr>
      <w:r>
        <w:t xml:space="preserve">Challenges Facing Accountants in</w:t>
      </w:r>
      <w:r>
        <w:t xml:space="preserve"> </w:t>
      </w:r>
      <w:r>
        <w:rPr>
          <w:bCs/>
          <w:b/>
        </w:rPr>
        <w:t xml:space="preserve">Philippines Manila</w:t>
      </w:r>
    </w:p>
    <w:p>
      <w:pPr>
        <w:pStyle w:val="FirstParagraph"/>
      </w:pPr>
      <w:r>
        <w:t xml:space="preserve">Despite their critical role, accountants in</w:t>
      </w:r>
      <w:r>
        <w:t xml:space="preserve"> </w:t>
      </w:r>
      <w:r>
        <w:rPr>
          <w:iCs/>
          <w:i/>
        </w:rPr>
        <w:t xml:space="preserve">Philippines Manila</w:t>
      </w:r>
      <w:r>
        <w:t xml:space="preserve"> </w:t>
      </w:r>
      <w:r>
        <w:t xml:space="preserve">face unique challenges. One of the most significant is regulatory complexity. The Philippine government frequently updates tax codes and compliance requirements, as highlighted by</w:t>
      </w:r>
      <w:r>
        <w:t xml:space="preserve"> </w:t>
      </w:r>
      <w:r>
        <w:rPr>
          <w:iCs/>
          <w:i/>
        </w:rPr>
        <w:t xml:space="preserve">Dela Cruz (2022)</w:t>
      </w:r>
      <w:r>
        <w:t xml:space="preserve">. For instance, the implementation of TRAIN (Tax Reform for Acceleration and Inclusion) in 2018 required accountants to recalibrate their understanding of value-added taxes (VAT), excise taxes, and personal income tax calculations.</w:t>
      </w:r>
    </w:p>
    <w:p>
      <w:pPr>
        <w:pStyle w:val="BodyText"/>
      </w:pPr>
      <w:r>
        <w:t xml:space="preserve">Another challenge is the high volume of work in Manila’s fast-paced business environment. A survey by the</w:t>
      </w:r>
      <w:r>
        <w:t xml:space="preserve"> </w:t>
      </w:r>
      <w:r>
        <w:rPr>
          <w:iCs/>
          <w:i/>
        </w:rPr>
        <w:t xml:space="preserve">Association of Certified Public Accountants (ACPA)</w:t>
      </w:r>
      <w:r>
        <w:t xml:space="preserve"> </w:t>
      </w:r>
      <w:r>
        <w:t xml:space="preserve">revealed that 65% of Manila-based accountants report burnout due to tight deadlines, client demands, and limited resources. This pressure is exacerbated by the informal sector’s growth, which often operates outside traditional accounting frameworks.</w:t>
      </w:r>
    </w:p>
    <w:p>
      <w:pPr>
        <w:pStyle w:val="BodyText"/>
      </w:pPr>
      <w:r>
        <w:t xml:space="preserve">Ethical dilemmas also persist.</w:t>
      </w:r>
      <w:r>
        <w:t xml:space="preserve"> </w:t>
      </w:r>
      <w:r>
        <w:rPr>
          <w:iCs/>
          <w:i/>
        </w:rPr>
        <w:t xml:space="preserve">Ramos (2021)</w:t>
      </w:r>
      <w:r>
        <w:t xml:space="preserve"> </w:t>
      </w:r>
      <w:r>
        <w:t xml:space="preserve">found that 40% of Manila-based accountants face conflicts of interest when advising clients on tax optimization strategies. Such scenarios underscore the need for robust ethical training and adherence to the Code of Ethics established by the PRC.</w:t>
      </w:r>
    </w:p>
    <w:bookmarkEnd w:id="22"/>
    <w:bookmarkStart w:id="23" w:name="X1d0f11c0d428f08098c735a02abd7fe0d17ddc4"/>
    <w:p>
      <w:pPr>
        <w:pStyle w:val="Heading2"/>
      </w:pPr>
      <w:r>
        <w:t xml:space="preserve">Education and Professional Development in</w:t>
      </w:r>
      <w:r>
        <w:t xml:space="preserve"> </w:t>
      </w:r>
      <w:r>
        <w:rPr>
          <w:bCs/>
          <w:b/>
        </w:rPr>
        <w:t xml:space="preserve">Philippines Manila</w:t>
      </w:r>
    </w:p>
    <w:p>
      <w:pPr>
        <w:pStyle w:val="FirstParagraph"/>
      </w:pPr>
      <w:r>
        <w:t xml:space="preserve">The education system in</w:t>
      </w:r>
      <w:r>
        <w:t xml:space="preserve"> </w:t>
      </w:r>
      <w:r>
        <w:rPr>
          <w:iCs/>
          <w:i/>
        </w:rPr>
        <w:t xml:space="preserve">Philippines Manila</w:t>
      </w:r>
      <w:r>
        <w:t xml:space="preserve"> </w:t>
      </w:r>
      <w:r>
        <w:t xml:space="preserve">plays a crucial role in shaping competent accountants. Institutions like the University of Santo Tomas (UST) and De La Salle University (DLSU) offer programs aligned with PRC requirements, ensuring graduates meet the necessary qualifications for professional practice. However, critics argue that the curriculum often lags behind industry needs, particularly in areas like data analytics and international financial reporting.</w:t>
      </w:r>
    </w:p>
    <w:p>
      <w:pPr>
        <w:pStyle w:val="BodyText"/>
      </w:pPr>
      <w:r>
        <w:t xml:space="preserve">To bridge this gap, many Manila-based professionals pursue additional certifications such as Certified Public Accountant (CPA), Chartered Accountant (CA), or Master of Business Administration (MBA) degrees.</w:t>
      </w:r>
      <w:r>
        <w:t xml:space="preserve"> </w:t>
      </w:r>
      <w:r>
        <w:rPr>
          <w:iCs/>
          <w:i/>
        </w:rPr>
        <w:t xml:space="preserve">Lim &amp; Co. (2023)</w:t>
      </w:r>
      <w:r>
        <w:t xml:space="preserve"> </w:t>
      </w:r>
      <w:r>
        <w:t xml:space="preserve">note that CPAs in Manila earn an average of 30% more than their non-certified counterparts, reflecting the value placed on advanced qualifications.</w:t>
      </w:r>
    </w:p>
    <w:bookmarkEnd w:id="23"/>
    <w:bookmarkStart w:id="24" w:name="X06e247d18edeb155a4b02807760cd0946160c89"/>
    <w:p>
      <w:pPr>
        <w:pStyle w:val="Heading2"/>
      </w:pPr>
      <w:r>
        <w:t xml:space="preserve">Trends and Future Directions for Accountants in</w:t>
      </w:r>
      <w:r>
        <w:t xml:space="preserve"> </w:t>
      </w:r>
      <w:r>
        <w:rPr>
          <w:bCs/>
          <w:b/>
        </w:rPr>
        <w:t xml:space="preserve">Philippines Manila</w:t>
      </w:r>
    </w:p>
    <w:p>
      <w:pPr>
        <w:pStyle w:val="FirstParagraph"/>
      </w:pPr>
      <w:r>
        <w:t xml:space="preserve">The future of accountancy in</w:t>
      </w:r>
    </w:p>
    <w:p>
      <w:pPr>
        <w:pStyle w:val="BodyText"/>
      </w:pPr>
      <w:r>
        <w:t xml:space="preserve">Philippines Manila is being shaped by several trends. First, sustainability reporting is gaining traction, with many firms requiring accountants to integrate environmental, social, and governance (ESG) metrics into financial statements. Second, the rise of remote work has prompted a reevaluation of traditional accounting practices, as noted by</w:t>
      </w:r>
      <w:r>
        <w:t xml:space="preserve"> </w:t>
      </w:r>
      <w:r>
        <w:rPr>
          <w:iCs/>
          <w:i/>
        </w:rPr>
        <w:t xml:space="preserve">Mendoza (2024)</w:t>
      </w:r>
      <w:r>
        <w:t xml:space="preserve">. Finally, the increasing influence of global accounting standards is pushing Manila-based professionals to adopt a more international perspective.</w:t>
      </w:r>
    </w:p>
    <w:p>
      <w:pPr>
        <w:pStyle w:val="BodyText"/>
      </w:pPr>
      <w:r>
        <w:t xml:space="preserve">Despite these opportunities, challenges remain. The profession must address issues like regulatory ambiguity, ethical training gaps, and the digital divide between large corporations and small enterprises. Future research should explore how Manila’s accountants can leverage technology while upholding ethical standards in an increasingly complex financial landscape.</w:t>
      </w:r>
    </w:p>
    <w:bookmarkEnd w:id="24"/>
    <w:bookmarkStart w:id="25" w:name="conclusion"/>
    <w:p>
      <w:pPr>
        <w:pStyle w:val="Heading2"/>
      </w:pPr>
      <w:r>
        <w:t xml:space="preserve">Conclusion</w:t>
      </w:r>
    </w:p>
    <w:p>
      <w:pPr>
        <w:pStyle w:val="FirstParagraph"/>
      </w:pPr>
      <w:r>
        <w:t xml:space="preserve">This literature review underscores the vital yet evolving role of accountants in</w:t>
      </w:r>
      <w:r>
        <w:t xml:space="preserve"> </w:t>
      </w:r>
      <w:r>
        <w:rPr>
          <w:bCs/>
          <w:b/>
        </w:rPr>
        <w:t xml:space="preserve">Philippines Manila</w:t>
      </w:r>
      <w:r>
        <w:t xml:space="preserve">. As the city continues to grow as a financial and business center, the demands on its accountants will only intensify. By addressing current challenges through education, technology, and ethical training, Manila’s accounting professionals can ensure their continued relevance in both local and global contexts.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the Philippines Manila</dc:title>
  <dc:creator/>
  <dc:language>en</dc:language>
  <cp:keywords/>
  <dcterms:created xsi:type="dcterms:W3CDTF">2026-07-21T03:30:27Z</dcterms:created>
  <dcterms:modified xsi:type="dcterms:W3CDTF">2026-07-21T03:30:27Z</dcterms:modified>
</cp:coreProperties>
</file>

<file path=docProps/custom.xml><?xml version="1.0" encoding="utf-8"?>
<Properties xmlns="http://schemas.openxmlformats.org/officeDocument/2006/custom-properties" xmlns:vt="http://schemas.openxmlformats.org/officeDocument/2006/docPropsVTypes"/>
</file>