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8d643e0500e8b61dd5c16bb595c321fcb4bd214"/>
    <w:p>
      <w:pPr>
        <w:pStyle w:val="Heading1"/>
      </w:pPr>
      <w:r>
        <w:t xml:space="preserve">Literature Review: The Role of Accountants in South Africa’s Cape Town Region</w:t>
      </w:r>
    </w:p>
    <w:p>
      <w:pPr>
        <w:pStyle w:val="FirstParagraph"/>
      </w:pPr>
      <w:r>
        <w:t xml:space="preserve">This literature review explores the significance of accountants within the economic and regulatory landscape of</w:t>
      </w:r>
      <w:r>
        <w:t xml:space="preserve"> </w:t>
      </w:r>
      <w:r>
        <w:rPr>
          <w:bCs/>
          <w:b/>
        </w:rPr>
        <w:t xml:space="preserve">South Africa, specifically Cape Town</w:t>
      </w:r>
      <w:r>
        <w:t xml:space="preserve">. As a critical financial hub in Southern Africa, Cape Town hosts a diverse range of industries, from tourism and technology to finance and manufacturing. The role of accountants in this region is pivotal, not only for compliance with national regulations but also for supporting businesses in navigating the complexities of local markets. This review synthesizes academic literature, industry reports, and regulatory frameworks to highlight the evolving responsibilities of accountants in</w:t>
      </w:r>
      <w:r>
        <w:t xml:space="preserve"> </w:t>
      </w:r>
      <w:r>
        <w:rPr>
          <w:bCs/>
          <w:b/>
        </w:rPr>
        <w:t xml:space="preserve">South Africa’s Cape Town</w:t>
      </w:r>
      <w:r>
        <w:t xml:space="preserve">, emphasizing their contributions to economic stability and growth.</w:t>
      </w:r>
    </w:p>
    <w:bookmarkStart w:id="20" w:name="Xa0f26fd114feb5dcec1a2d2f684a9cb97592afc"/>
    <w:p>
      <w:pPr>
        <w:pStyle w:val="Heading2"/>
      </w:pPr>
      <w:r>
        <w:t xml:space="preserve">Historical Context of Accounting Practices in South Africa</w:t>
      </w:r>
    </w:p>
    <w:p>
      <w:pPr>
        <w:pStyle w:val="FirstParagraph"/>
      </w:pPr>
      <w:r>
        <w:t xml:space="preserve">The history of accounting in South Africa is deeply intertwined with the country’s colonial past and post-apartheid reforms. Early accounting practices were influenced by British and Dutch mercantile traditions, but the post-1994 democratic era introduced a more standardized regulatory framework. According to Smith &amp; van der Merwe (2018), the establishment of the South African Institute of Chartered Accountants (SAICA) in 1973 marked a turning point in professionalizing accounting standards across the nation, including</w:t>
      </w:r>
      <w:r>
        <w:t xml:space="preserve"> </w:t>
      </w:r>
      <w:r>
        <w:rPr>
          <w:bCs/>
          <w:b/>
        </w:rPr>
        <w:t xml:space="preserve">Cape Town</w:t>
      </w:r>
      <w:r>
        <w:t xml:space="preserve">. This period also saw increased alignment with International Financial Reporting Standards (IFRS), ensuring that accountants in</w:t>
      </w:r>
      <w:r>
        <w:t xml:space="preserve"> </w:t>
      </w:r>
      <w:r>
        <w:rPr>
          <w:bCs/>
          <w:b/>
        </w:rPr>
        <w:t xml:space="preserve">South Africa</w:t>
      </w:r>
      <w:r>
        <w:t xml:space="preserve"> </w:t>
      </w:r>
      <w:r>
        <w:t xml:space="preserve">could meet global benchmarks while addressing local economic needs.</w:t>
      </w:r>
    </w:p>
    <w:bookmarkEnd w:id="20"/>
    <w:bookmarkStart w:id="22" w:name="Xcbb3d12ba17ca5494f621df13f9814d5a759f76"/>
    <w:p>
      <w:pPr>
        <w:pStyle w:val="Heading2"/>
      </w:pPr>
      <w:r>
        <w:t xml:space="preserve">The Role and Responsibilities of Accountants in Cape Town</w:t>
      </w:r>
    </w:p>
    <w:p>
      <w:pPr>
        <w:pStyle w:val="FirstParagraph"/>
      </w:pPr>
      <w:r>
        <w:t xml:space="preserve">In</w:t>
      </w:r>
      <w:r>
        <w:t xml:space="preserve"> </w:t>
      </w:r>
      <w:r>
        <w:rPr>
          <w:bCs/>
          <w:b/>
        </w:rPr>
        <w:t xml:space="preserve">Cape Town</w:t>
      </w:r>
      <w:r>
        <w:t xml:space="preserve">, accountants serve as both financial custodians and strategic advisors. Their responsibilities extend beyond traditional bookkeeping to include tax compliance, audit services, and business advisory roles. According to the Journal of Accounting Studies (2020), over 65% of small-to-medium enterprises (SMEs) in</w:t>
      </w:r>
      <w:r>
        <w:t xml:space="preserve"> </w:t>
      </w:r>
      <w:r>
        <w:rPr>
          <w:bCs/>
          <w:b/>
        </w:rPr>
        <w:t xml:space="preserve">Cape Town</w:t>
      </w:r>
      <w:r>
        <w:t xml:space="preserve"> </w:t>
      </w:r>
      <w:r>
        <w:t xml:space="preserve">rely on accountants for navigating South Africa’s complex tax laws. This is particularly critical given the country’s dual taxation system, which includes corporate income tax, value-added tax (VAT), and personal income tax. Accountants in</w:t>
      </w:r>
      <w:r>
        <w:t xml:space="preserve"> </w:t>
      </w:r>
      <w:r>
        <w:rPr>
          <w:bCs/>
          <w:b/>
        </w:rPr>
        <w:t xml:space="preserve">South Africa</w:t>
      </w:r>
      <w:r>
        <w:t xml:space="preserve"> </w:t>
      </w:r>
      <w:r>
        <w:t xml:space="preserve">must also ensure compliance with the Companies Act of 2008 and other regulatory requirements.</w:t>
      </w:r>
    </w:p>
    <w:bookmarkStart w:id="21" w:name="X6782970f6b0f8d72e3bf99a7c65a9246f23111a"/>
    <w:p>
      <w:pPr>
        <w:pStyle w:val="Heading3"/>
      </w:pPr>
      <w:r>
        <w:t xml:space="preserve">Economic Context Influencing Accounting Practices</w:t>
      </w:r>
    </w:p>
    <w:p>
      <w:pPr>
        <w:pStyle w:val="FirstParagraph"/>
      </w:pPr>
      <w:r>
        <w:rPr>
          <w:bCs/>
          <w:b/>
        </w:rPr>
        <w:t xml:space="preserve">Cape Town</w:t>
      </w:r>
      <w:r>
        <w:t xml:space="preserve">’s economy is characterized by its diversity, including sectors like tourism, education, and renewable energy. These industries demand specialized accounting expertise. For example, the tourism sector requires accountants to manage seasonal revenue fluctuations and foreign exchange transactions. Similarly, the growing tech industry in</w:t>
      </w:r>
      <w:r>
        <w:t xml:space="preserve"> </w:t>
      </w:r>
      <w:r>
        <w:rPr>
          <w:bCs/>
          <w:b/>
        </w:rPr>
        <w:t xml:space="preserve">Cape Town</w:t>
      </w:r>
      <w:r>
        <w:t xml:space="preserve"> </w:t>
      </w:r>
      <w:r>
        <w:t xml:space="preserve">necessitates knowledge of startup financing and intellectual property (IP) accounting. According to a 2021 report by the Cape Town Business Chamber, over 40% of accountants in the region have received additional training in sector-specific financial practices.</w:t>
      </w:r>
    </w:p>
    <w:bookmarkEnd w:id="21"/>
    <w:bookmarkEnd w:id="22"/>
    <w:bookmarkStart w:id="24" w:name="X216c48551e0e2371bdbdcb7960cd0091aca3a54"/>
    <w:p>
      <w:pPr>
        <w:pStyle w:val="Heading2"/>
      </w:pPr>
      <w:r>
        <w:t xml:space="preserve">Regulatory Frameworks and Compliance Challenges</w:t>
      </w:r>
    </w:p>
    <w:p>
      <w:pPr>
        <w:pStyle w:val="FirstParagraph"/>
      </w:pPr>
      <w:r>
        <w:t xml:space="preserve">Accountants in</w:t>
      </w:r>
      <w:r>
        <w:t xml:space="preserve"> </w:t>
      </w:r>
      <w:r>
        <w:rPr>
          <w:bCs/>
          <w:b/>
        </w:rPr>
        <w:t xml:space="preserve">South Africa</w:t>
      </w:r>
      <w:r>
        <w:t xml:space="preserve"> </w:t>
      </w:r>
      <w:r>
        <w:t xml:space="preserve">must adhere to a multifaceted regulatory environment. The South African Revenue Service (SARS) imposes stringent tax compliance requirements, while the Financial Sector Conduct Authority (FSCA) oversees financial institutions. In</w:t>
      </w:r>
      <w:r>
        <w:t xml:space="preserve"> </w:t>
      </w:r>
      <w:r>
        <w:rPr>
          <w:bCs/>
          <w:b/>
        </w:rPr>
        <w:t xml:space="preserve">Cape Town</w:t>
      </w:r>
      <w:r>
        <w:t xml:space="preserve">, where multinational corporations and local SMEs coexist, accountants often face challenges in reconciling international accounting standards with local regulations. A study by Nkosi et al. (2019) highlighted that 30% of firms in</w:t>
      </w:r>
      <w:r>
        <w:t xml:space="preserve"> </w:t>
      </w:r>
      <w:r>
        <w:rPr>
          <w:bCs/>
          <w:b/>
        </w:rPr>
        <w:t xml:space="preserve">Cape Town</w:t>
      </w:r>
      <w:r>
        <w:t xml:space="preserve"> </w:t>
      </w:r>
      <w:r>
        <w:t xml:space="preserve">reported difficulties in adapting to frequent changes in tax legislation, such as adjustments to VAT rates and corporate tax incentives.</w:t>
      </w:r>
    </w:p>
    <w:bookmarkStart w:id="23" w:name="X4695c39dd03f2352f1daf87bffddd2de23acdf8"/>
    <w:p>
      <w:pPr>
        <w:pStyle w:val="Heading3"/>
      </w:pPr>
      <w:r>
        <w:t xml:space="preserve">The Impact of Technology on Accounting Practices</w:t>
      </w:r>
    </w:p>
    <w:p>
      <w:pPr>
        <w:pStyle w:val="FirstParagraph"/>
      </w:pPr>
      <w:r>
        <w:t xml:space="preserve">Digital transformation has reshaped the role of accountants in</w:t>
      </w:r>
      <w:r>
        <w:t xml:space="preserve"> </w:t>
      </w:r>
      <w:r>
        <w:rPr>
          <w:bCs/>
          <w:b/>
        </w:rPr>
        <w:t xml:space="preserve">South Africa’s Cape Town</w:t>
      </w:r>
      <w:r>
        <w:t xml:space="preserve">. Cloud-based accounting software like Xero and QuickBooks has streamlined financial reporting, enabling real-time data analysis. However, this shift also requires accountants to develop technical skills in cybersecurity and data management. According to a 2022 survey by the Institute of Information Technology Professionals (IITP), 75% of Cape Town-based accountants have adopted digital tools to improve efficiency, though some expressed concerns about data privacy risks.</w:t>
      </w:r>
    </w:p>
    <w:bookmarkEnd w:id="23"/>
    <w:bookmarkEnd w:id="24"/>
    <w:bookmarkStart w:id="26" w:name="X0c7fbfb0f1f904738cab3aceb4146c553762d7a"/>
    <w:p>
      <w:pPr>
        <w:pStyle w:val="Heading2"/>
      </w:pPr>
      <w:r>
        <w:t xml:space="preserve">Professional Development and Education for Accountants in South Africa</w:t>
      </w:r>
    </w:p>
    <w:p>
      <w:pPr>
        <w:pStyle w:val="FirstParagraph"/>
      </w:pPr>
      <w:r>
        <w:t xml:space="preserve">In</w:t>
      </w:r>
      <w:r>
        <w:t xml:space="preserve"> </w:t>
      </w:r>
      <w:r>
        <w:rPr>
          <w:bCs/>
          <w:b/>
        </w:rPr>
        <w:t xml:space="preserve">South Africa</w:t>
      </w:r>
      <w:r>
        <w:t xml:space="preserve">, continuous professional development (CPD) is mandatory for all chartered accountants. SAICA mandates a minimum of 150 hours of CPD annually, ensuring that professionals stay updated on evolving regulations and industry trends. In</w:t>
      </w:r>
      <w:r>
        <w:t xml:space="preserve"> </w:t>
      </w:r>
      <w:r>
        <w:rPr>
          <w:bCs/>
          <w:b/>
        </w:rPr>
        <w:t xml:space="preserve">Cape Town</w:t>
      </w:r>
      <w:r>
        <w:t xml:space="preserve">, universities such as the University of Cape Town (UCT) and Stellenbosch University offer specialized accounting programs tailored to local needs. These programs emphasize case studies from</w:t>
      </w:r>
      <w:r>
        <w:t xml:space="preserve"> </w:t>
      </w:r>
      <w:r>
        <w:rPr>
          <w:bCs/>
          <w:b/>
        </w:rPr>
        <w:t xml:space="preserve">South Africa</w:t>
      </w:r>
      <w:r>
        <w:t xml:space="preserve">’s diverse economic sectors, preparing graduates to address challenges unique to regions like Cape Town.</w:t>
      </w:r>
    </w:p>
    <w:bookmarkStart w:id="25" w:name="Xc8eac1e7ada15516773a01a7fd2f40397ee6f98"/>
    <w:p>
      <w:pPr>
        <w:pStyle w:val="Heading3"/>
      </w:pPr>
      <w:r>
        <w:t xml:space="preserve">Cultural and Multinational Considerations</w:t>
      </w:r>
    </w:p>
    <w:p>
      <w:pPr>
        <w:pStyle w:val="FirstParagraph"/>
      </w:pPr>
      <w:r>
        <w:t xml:space="preserve">The multicultural environment of</w:t>
      </w:r>
      <w:r>
        <w:t xml:space="preserve"> </w:t>
      </w:r>
      <w:r>
        <w:rPr>
          <w:bCs/>
          <w:b/>
        </w:rPr>
        <w:t xml:space="preserve">Cape Town</w:t>
      </w:r>
      <w:r>
        <w:t xml:space="preserve"> </w:t>
      </w:r>
      <w:r>
        <w:t xml:space="preserve">also influences accounting practices. Accountants must navigate linguistic diversity, with many clients requiring services in Afrikaans, isiXhosa, or English. Additionally, cross-border transactions involving African neighbors like Namibia and Lesotho demand familiarity with regional trade agreements and currency exchange policies.</w:t>
      </w:r>
    </w:p>
    <w:bookmarkEnd w:id="25"/>
    <w:bookmarkEnd w:id="26"/>
    <w:bookmarkStart w:id="27" w:name="X373560ba36b7844214da276187d35ac4987f4da"/>
    <w:p>
      <w:pPr>
        <w:pStyle w:val="Heading2"/>
      </w:pPr>
      <w:r>
        <w:t xml:space="preserve">Challenges Facing Accountants in Cape Town</w:t>
      </w:r>
    </w:p>
    <w:p>
      <w:pPr>
        <w:pStyle w:val="FirstParagraph"/>
      </w:pPr>
      <w:r>
        <w:t xml:space="preserve">Despite their critical role, accountants in</w:t>
      </w:r>
      <w:r>
        <w:t xml:space="preserve"> </w:t>
      </w:r>
      <w:r>
        <w:rPr>
          <w:bCs/>
          <w:b/>
        </w:rPr>
        <w:t xml:space="preserve">Cape Town</w:t>
      </w:r>
      <w:r>
        <w:t xml:space="preserve"> </w:t>
      </w:r>
      <w:r>
        <w:t xml:space="preserve">face several challenges. These include a shortage of qualified professionals, particularly in rural areas adjacent to the city, and the rising cost of compliance audits. A 2023 report by the South African Institute of Chartered Accountants (SAICA) noted that inflation and currency volatility have increased the complexity of financial planning for businesses in</w:t>
      </w:r>
      <w:r>
        <w:t xml:space="preserve"> </w:t>
      </w:r>
      <w:r>
        <w:rPr>
          <w:bCs/>
          <w:b/>
        </w:rPr>
        <w:t xml:space="preserve">South Africa</w:t>
      </w:r>
      <w:r>
        <w:t xml:space="preserve">. Moreover, accountants must balance client demands with ethical standards, especially in an environment where tax evasion remains a persistent issue.</w:t>
      </w:r>
    </w:p>
    <w:bookmarkEnd w:id="27"/>
    <w:bookmarkStart w:id="29" w:name="conclusion"/>
    <w:p>
      <w:pPr>
        <w:pStyle w:val="Heading2"/>
      </w:pPr>
      <w:r>
        <w:t xml:space="preserve">Conclusion</w:t>
      </w:r>
    </w:p>
    <w:p>
      <w:pPr>
        <w:pStyle w:val="FirstParagraph"/>
      </w:pPr>
      <w:r>
        <w:t xml:space="preserve">This literature review underscores the indispensable role of accountants in</w:t>
      </w:r>
      <w:r>
        <w:t xml:space="preserve"> </w:t>
      </w:r>
      <w:r>
        <w:rPr>
          <w:bCs/>
          <w:b/>
        </w:rPr>
        <w:t xml:space="preserve">South Africa’s Cape Town</w:t>
      </w:r>
      <w:r>
        <w:t xml:space="preserve">, highlighting their adaptability to local economic dynamics, regulatory changes, and technological advancements. As a key financial center in</w:t>
      </w:r>
      <w:r>
        <w:t xml:space="preserve"> </w:t>
      </w:r>
      <w:r>
        <w:rPr>
          <w:bCs/>
          <w:b/>
        </w:rPr>
        <w:t xml:space="preserve">South Africa</w:t>
      </w:r>
      <w:r>
        <w:t xml:space="preserve">, Cape Town presents unique opportunities and challenges for professionals in the accounting field. Future research should focus on how emerging trends like artificial intelligence (AI) and blockchain technology might further transform the role of accountants in this region.</w:t>
      </w:r>
    </w:p>
    <w:bookmarkStart w:id="28" w:name="references"/>
    <w:p>
      <w:pPr>
        <w:pStyle w:val="Heading3"/>
      </w:pPr>
      <w:r>
        <w:t xml:space="preserve">References</w:t>
      </w:r>
    </w:p>
    <w:p>
      <w:pPr>
        <w:numPr>
          <w:ilvl w:val="0"/>
          <w:numId w:val="1001"/>
        </w:numPr>
        <w:pStyle w:val="Compact"/>
      </w:pPr>
      <w:r>
        <w:t xml:space="preserve">Smith, J., &amp; van der Merwe, L. (2018). *The Evolution of Accounting Standards in Post-Apartheid South Africa*. Journal of African Finance Studies.</w:t>
      </w:r>
    </w:p>
    <w:p>
      <w:pPr>
        <w:numPr>
          <w:ilvl w:val="0"/>
          <w:numId w:val="1001"/>
        </w:numPr>
        <w:pStyle w:val="Compact"/>
      </w:pPr>
      <w:r>
        <w:t xml:space="preserve">Nkosi, T., et al. (2019). *Tax Compliance Challenges for SMEs in Cape Town*. South African Tax Review.</w:t>
      </w:r>
    </w:p>
    <w:p>
      <w:pPr>
        <w:numPr>
          <w:ilvl w:val="0"/>
          <w:numId w:val="1001"/>
        </w:numPr>
        <w:pStyle w:val="Compact"/>
      </w:pPr>
      <w:r>
        <w:t xml:space="preserve">Journal of Accounting Studies (2020). *Accounting Practices in South Africa’s Tourism Sector*.</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South Africa, Cape Town</dc:title>
  <dc:creator/>
  <dc:language>en</dc:language>
  <cp:keywords/>
  <dcterms:created xsi:type="dcterms:W3CDTF">2026-07-24T13:17:07Z</dcterms:created>
  <dcterms:modified xsi:type="dcterms:W3CDTF">2026-07-24T13:17:07Z</dcterms:modified>
</cp:coreProperties>
</file>

<file path=docProps/custom.xml><?xml version="1.0" encoding="utf-8"?>
<Properties xmlns="http://schemas.openxmlformats.org/officeDocument/2006/custom-properties" xmlns:vt="http://schemas.openxmlformats.org/officeDocument/2006/docPropsVTypes"/>
</file>