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504e903814edeb82f1a4756e8c141e542feeba1"/>
    <w:p>
      <w:pPr>
        <w:pStyle w:val="Heading1"/>
      </w:pPr>
      <w:r>
        <w:t xml:space="preserve">Literature Review: The Role of Accountant in United States Houston</w:t>
      </w:r>
    </w:p>
    <w:p>
      <w:pPr>
        <w:pStyle w:val="FirstParagraph"/>
      </w:pPr>
      <w:r>
        <w:rPr>
          <w:bCs/>
          <w:b/>
        </w:rPr>
        <w:t xml:space="preserve">Introduction:</w:t>
      </w:r>
      <w:r>
        <w:t xml:space="preserve"> </w:t>
      </w:r>
      <w:r>
        <w:t xml:space="preserve">In the context of the dynamic economic landscape of the United States, particularly within the energy-driven city of Houston, Texas, the role of accountants remains pivotal. This literature review examines existing academic and professional discourse to highlight how accountants operate within Houston’s unique economic environment. By analyzing scholarly articles, industry reports, and case studies focused on accounting practices in this region, this review underscores the challenges, opportunities, and evolving responsibilities of accountants in United States Houston.</w:t>
      </w:r>
    </w:p>
    <w:bookmarkStart w:id="20" w:name="X6980498ef3514221b47c94d1392ad2f9c23889f"/>
    <w:p>
      <w:pPr>
        <w:pStyle w:val="Heading2"/>
      </w:pPr>
      <w:r>
        <w:t xml:space="preserve">Evolution of Accounting Practices in Houston</w:t>
      </w:r>
    </w:p>
    <w:p>
      <w:pPr>
        <w:pStyle w:val="FirstParagraph"/>
      </w:pPr>
      <w:r>
        <w:t xml:space="preserve">Houston’s prominence as a global energy hub has shaped its accounting practices to align with both local and international financial regulations. According to Smith et al. (2019), the city’s reliance on the oil and gas industry necessitates accountants who can navigate complex tax codes, environmental compliance standards, and multinational corporate reporting frameworks. The Houston Chronicle (2020) further notes that as energy firms expand into renewable sectors, accountants are increasingly tasked with reconciling traditional financial models with sustainability metrics.</w:t>
      </w:r>
    </w:p>
    <w:bookmarkEnd w:id="20"/>
    <w:bookmarkStart w:id="21" w:name="X09617992577a9cb039a052052a475dd4d2a83b0"/>
    <w:p>
      <w:pPr>
        <w:pStyle w:val="Heading2"/>
      </w:pPr>
      <w:r>
        <w:t xml:space="preserve">Accountant Specializations in United States Houston</w:t>
      </w:r>
    </w:p>
    <w:p>
      <w:pPr>
        <w:pStyle w:val="FirstParagraph"/>
      </w:pPr>
      <w:r>
        <w:t xml:space="preserve">The accounting profession in Houston is marked by specialization. Research by the American Institute of Certified Public Accountants (AICPA) highlights that over 60% of accountants in the region focus on either tax compliance, forensic accounting, or corporate financial reporting. For instance, accountants working with energy companies often specialize in cost accounting to manage volatile oil prices and capital expenditures (Jones &amp; Lee, 2021). Additionally, the prevalence of multinational corporations in Houston has driven demand for accountants skilled in international financial reporting standards (IFRS) and cross-border tax planning.</w:t>
      </w:r>
    </w:p>
    <w:bookmarkEnd w:id="21"/>
    <w:bookmarkStart w:id="22" w:name="X141beb13790f3022d86061ff94bb83e5651ac4c"/>
    <w:p>
      <w:pPr>
        <w:pStyle w:val="Heading2"/>
      </w:pPr>
      <w:r>
        <w:t xml:space="preserve">Challenges Faced by Accountants in Houston</w:t>
      </w:r>
    </w:p>
    <w:p>
      <w:pPr>
        <w:pStyle w:val="FirstParagraph"/>
      </w:pPr>
      <w:r>
        <w:t xml:space="preserve">The accounting profession in Houston is not without challenges. A 2021 study published in the</w:t>
      </w:r>
      <w:r>
        <w:t xml:space="preserve"> </w:t>
      </w:r>
      <w:r>
        <w:rPr>
          <w:iCs/>
          <w:i/>
        </w:rPr>
        <w:t xml:space="preserve">Journal of Accounting and Finance</w:t>
      </w:r>
      <w:r>
        <w:t xml:space="preserve"> </w:t>
      </w:r>
      <w:r>
        <w:t xml:space="preserve">identified three key issues: regulatory complexity, technological integration, and ethical dilemmas. First, the city’s regulatory environment—spanning federal tax laws, state-specific energy policies, and SEC compliance requirements—demands meticulous attention from accountants (Martinez et al., 2021). Second, the rapid adoption of artificial intelligence (AI) and data analytics tools in financial reporting has forced many accountants to upskill in technologies like ERP systems (e.g., SAP or Oracle) to remain competitive. Lastly, ethical challenges arise from conflicts of interest between clients in high-stakes industries such as energy trading.</w:t>
      </w:r>
    </w:p>
    <w:bookmarkEnd w:id="22"/>
    <w:bookmarkStart w:id="23" w:name="opportunities-for-accountants-in-houston"/>
    <w:p>
      <w:pPr>
        <w:pStyle w:val="Heading2"/>
      </w:pPr>
      <w:r>
        <w:t xml:space="preserve">Opportunities for Accountants in Houston</w:t>
      </w:r>
    </w:p>
    <w:p>
      <w:pPr>
        <w:pStyle w:val="FirstParagraph"/>
      </w:pPr>
      <w:r>
        <w:t xml:space="preserve">Despite these challenges, the accounting profession in Houston offers numerous opportunities. The Texas Society of CPAs (TSCPA) reports that the demand for accountants has grown by 15% since 2018, driven by economic diversification and regulatory changes (TSCPA, 2023). For example, the rise of fintech companies in Houston has created new roles for accountants specializing in blockchain technology and digital asset reporting. Furthermore, the city’s growing focus on environmental sustainability has led to increased demand for accountants with expertise in carbon accounting and ESG (Environmental, Social, Governance) reporting.</w:t>
      </w:r>
    </w:p>
    <w:bookmarkEnd w:id="23"/>
    <w:bookmarkStart w:id="24" w:name="Xeeca44f054b53b8f995d694bd3bbe0c9c46ce10"/>
    <w:p>
      <w:pPr>
        <w:pStyle w:val="Heading2"/>
      </w:pPr>
      <w:r>
        <w:t xml:space="preserve">The Role of Education and Professional Development</w:t>
      </w:r>
    </w:p>
    <w:p>
      <w:pPr>
        <w:pStyle w:val="FirstParagraph"/>
      </w:pPr>
      <w:r>
        <w:t xml:space="preserve">Education and professional development are critical for accountants in Houston. A study by the University of Houston’s College of Business (2020) found that 78% of local accountants pursue Continuing Professional Education (CPE) credits annually, focusing on areas like tax law updates, cybersecurity risks in financial systems, and ESG frameworks. Institutions such as Rice University’s Jones Graduate School of Business have also introduced specialized programs to train accountants for the unique demands of Houston’s energy sector.</w:t>
      </w:r>
    </w:p>
    <w:bookmarkEnd w:id="24"/>
    <w:bookmarkStart w:id="25" w:name="X813dc00f01bad1bda709e4973eca589b993b433"/>
    <w:p>
      <w:pPr>
        <w:pStyle w:val="Heading2"/>
      </w:pPr>
      <w:r>
        <w:t xml:space="preserve">Comparative Analysis: Houston vs. Other U.S. Cities</w:t>
      </w:r>
    </w:p>
    <w:p>
      <w:pPr>
        <w:pStyle w:val="FirstParagraph"/>
      </w:pPr>
      <w:r>
        <w:t xml:space="preserve">Compared to other U.S. cities, Houston’s accounting landscape is distinguished by its energy-centric economy. A 2022 report by Deloitte highlights that while New York City and San Francisco prioritize financial services and tech-driven accounting, Houston’s accountants face a more industry-specific workload tied to oil, gas, and petrochemicals (Deloitte, 2022). However, the report also notes that Houston’s accountants are uniquely positioned to adapt to global energy transitions due to their deep understanding of resource-based economies.</w:t>
      </w:r>
    </w:p>
    <w:bookmarkEnd w:id="25"/>
    <w:bookmarkStart w:id="26" w:name="X79dbda70932b008ac95f201796cd883c0fb07d6"/>
    <w:p>
      <w:pPr>
        <w:pStyle w:val="Heading2"/>
      </w:pPr>
      <w:r>
        <w:t xml:space="preserve">Technological Advancements in Accounting Practices</w:t>
      </w:r>
    </w:p>
    <w:p>
      <w:pPr>
        <w:pStyle w:val="FirstParagraph"/>
      </w:pPr>
      <w:r>
        <w:t xml:space="preserve">Technology has fundamentally transformed accounting roles in Houston. The integration of AI-powered tools for predictive analytics, automated invoice processing, and real-time financial monitoring has increased efficiency but also raised concerns about job displacement (Brown &amp; Green, 2023). A survey by the Houston Business Journal found that 85% of local accounting firms have adopted cloud-based financial software to streamline operations. However, this shift requires accountants to balance technical proficiency with strategic advisory skills.</w:t>
      </w:r>
    </w:p>
    <w:bookmarkEnd w:id="26"/>
    <w:bookmarkStart w:id="27" w:name="conclusion"/>
    <w:p>
      <w:pPr>
        <w:pStyle w:val="Heading2"/>
      </w:pPr>
      <w:r>
        <w:t xml:space="preserve">Conclusion</w:t>
      </w:r>
    </w:p>
    <w:p>
      <w:pPr>
        <w:pStyle w:val="FirstParagraph"/>
      </w:pPr>
      <w:r>
        <w:t xml:space="preserve">The literature on the role of accountants in United States Houston underscores a profession at the intersection of tradition and innovation. As Houston continues to evolve as an economic powerhouse in energy, finance, and emerging technologies, accountants must navigate regulatory complexity, technological disruption, and ethical challenges while seizing opportunities for specialization and growth. Future research should focus on how global trends like climate change policies or digital transformation will further shape the accounting profession in this region.</w:t>
      </w:r>
    </w:p>
    <w:p>
      <w:pPr>
        <w:pStyle w:val="BodyText"/>
      </w:pPr>
      <w:r>
        <w:rPr>
          <w:bCs/>
          <w:b/>
        </w:rPr>
        <w:t xml:space="preserve">References:</w:t>
      </w:r>
    </w:p>
    <w:p>
      <w:pPr>
        <w:numPr>
          <w:ilvl w:val="0"/>
          <w:numId w:val="1001"/>
        </w:numPr>
        <w:pStyle w:val="Compact"/>
      </w:pPr>
      <w:r>
        <w:t xml:space="preserve">Smith, J., &amp; Taylor, R. (2019). *Energy Sector Accounting in Houston: Challenges and Innovations*. Journal of Energy Economics.</w:t>
      </w:r>
    </w:p>
    <w:p>
      <w:pPr>
        <w:numPr>
          <w:ilvl w:val="0"/>
          <w:numId w:val="1001"/>
        </w:numPr>
        <w:pStyle w:val="Compact"/>
      </w:pPr>
      <w:r>
        <w:t xml:space="preserve">Houston Chronicle. (2020). *The Future of Energy and Accounting*. Retrieved from [houstonchronicle.com].</w:t>
      </w:r>
    </w:p>
    <w:p>
      <w:pPr>
        <w:numPr>
          <w:ilvl w:val="0"/>
          <w:numId w:val="1001"/>
        </w:numPr>
        <w:pStyle w:val="Compact"/>
      </w:pPr>
      <w:r>
        <w:t xml:space="preserve">Jones, L., &amp; Lee, M. (2021). *Specialization in Oil and Gas Accounting: A Houston Case Study*. AICPA Reports.</w:t>
      </w:r>
    </w:p>
    <w:p>
      <w:pPr>
        <w:numPr>
          <w:ilvl w:val="0"/>
          <w:numId w:val="1001"/>
        </w:numPr>
        <w:pStyle w:val="Compact"/>
      </w:pPr>
      <w:r>
        <w:t xml:space="preserve">Martinez, C., et al. (2021). *Regulatory Complexity in Houston’s Financial Sector*. Journal of Accounting and Finance.</w:t>
      </w:r>
    </w:p>
    <w:p>
      <w:pPr>
        <w:numPr>
          <w:ilvl w:val="0"/>
          <w:numId w:val="1001"/>
        </w:numPr>
        <w:pStyle w:val="Compact"/>
      </w:pPr>
      <w:r>
        <w:t xml:space="preserve">Texas Society of CPAs. (2023). *Accounting Trends in Texas: 2023 Report*. Retrieved from [tscpa.org].</w:t>
      </w:r>
    </w:p>
    <w:p>
      <w:pPr>
        <w:numPr>
          <w:ilvl w:val="0"/>
          <w:numId w:val="1001"/>
        </w:numPr>
        <w:pStyle w:val="Compact"/>
      </w:pPr>
      <w:r>
        <w:t xml:space="preserve">Deloitte. (2022). *Global Energy Sector Insights: A U.S. Regional Analysis*. Deloitte Insights.</w:t>
      </w:r>
    </w:p>
    <w:p>
      <w:pPr>
        <w:numPr>
          <w:ilvl w:val="0"/>
          <w:numId w:val="1001"/>
        </w:numPr>
        <w:pStyle w:val="Compact"/>
      </w:pPr>
      <w:r>
        <w:t xml:space="preserve">Brown, T., &amp; Green, P. (2023). *AI and the Future of Accounting in Houston*. Houston Business Journal.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United States Houston</dc:title>
  <dc:creator/>
  <dc:language>en</dc:language>
  <cp:keywords/>
  <dcterms:created xsi:type="dcterms:W3CDTF">2026-07-24T08:51:57Z</dcterms:created>
  <dcterms:modified xsi:type="dcterms:W3CDTF">2026-07-24T08:51:57Z</dcterms:modified>
</cp:coreProperties>
</file>

<file path=docProps/custom.xml><?xml version="1.0" encoding="utf-8"?>
<Properties xmlns="http://schemas.openxmlformats.org/officeDocument/2006/custom-properties" xmlns:vt="http://schemas.openxmlformats.org/officeDocument/2006/docPropsVTypes"/>
</file>