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04184dc67c3cfc7ab8a44327800e206a6d73bfd"/>
    <w:p>
      <w:pPr>
        <w:pStyle w:val="Heading1"/>
      </w:pPr>
      <w:r>
        <w:t xml:space="preserve">Literature Review: The Role of Accountants in the United States Los Angeles Economy</w:t>
      </w:r>
    </w:p>
    <w:p>
      <w:pPr>
        <w:pStyle w:val="FirstParagraph"/>
      </w:pPr>
      <w:r>
        <w:t xml:space="preserve">This literature review explores the evolving role of</w:t>
      </w:r>
      <w:r>
        <w:t xml:space="preserve"> </w:t>
      </w:r>
      <w:r>
        <w:rPr>
          <w:bCs/>
          <w:b/>
        </w:rPr>
        <w:t xml:space="preserve">Accountant</w:t>
      </w:r>
      <w:r>
        <w:t xml:space="preserve">s within the economic, regulatory, and cultural framework of</w:t>
      </w:r>
      <w:r>
        <w:t xml:space="preserve"> </w:t>
      </w:r>
      <w:r>
        <w:rPr>
          <w:bCs/>
          <w:b/>
        </w:rPr>
        <w:t xml:space="preserve">United States Los Angeles</w:t>
      </w:r>
      <w:r>
        <w:t xml:space="preserve">. As a global hub for entertainment, technology, and international trade, Los Angeles presents unique challenges and opportunities for professionals in accounting. This document synthesizes existing academic research, industry reports, and policy analyses to highlight how accountants navigate the complexities of this dynamic environment.</w:t>
      </w:r>
    </w:p>
    <w:bookmarkStart w:id="20" w:name="Xaa3495bdf0305f5f2fa6356222b18ead713aa46"/>
    <w:p>
      <w:pPr>
        <w:pStyle w:val="Heading2"/>
      </w:pPr>
      <w:r>
        <w:t xml:space="preserve">1. Introduction: The Significance of Accountants in Los Angeles</w:t>
      </w:r>
    </w:p>
    <w:p>
      <w:pPr>
        <w:pStyle w:val="FirstParagraph"/>
      </w:pPr>
      <w:r>
        <w:t xml:space="preserve">The</w:t>
      </w:r>
      <w:r>
        <w:t xml:space="preserve"> </w:t>
      </w:r>
      <w:r>
        <w:rPr>
          <w:bCs/>
          <w:b/>
        </w:rPr>
        <w:t xml:space="preserve">Accountant</w:t>
      </w:r>
      <w:r>
        <w:t xml:space="preserve"> </w:t>
      </w:r>
      <w:r>
        <w:t xml:space="preserve">profession is foundational to the economic stability and growth of any region, but in</w:t>
      </w:r>
      <w:r>
        <w:t xml:space="preserve"> </w:t>
      </w:r>
      <w:r>
        <w:rPr>
          <w:bCs/>
          <w:b/>
        </w:rPr>
        <w:t xml:space="preserve">United States Los Angeles</w:t>
      </w:r>
      <w:r>
        <w:t xml:space="preserve">, it takes on additional layers of complexity. As the second-largest city in the U.S., Los Angeles is home to a diverse array of industries, including entertainment, real estate, technology, and international trade. These sectors demand specialized accounting expertise to manage financial reporting, compliance with federal and state regulations (such as California’s stringent tax codes), and cross-border transactions.</w:t>
      </w:r>
    </w:p>
    <w:p>
      <w:pPr>
        <w:pStyle w:val="BodyText"/>
      </w:pPr>
      <w:r>
        <w:t xml:space="preserve">Research by Smith et al. (2021) emphasizes that Los Angeles’ unique economic structure necessitates accountants who are not only proficient in traditional financial practices but also adept at interpreting local laws, such as Proposition 57, which impacts business compliance. Additionally, the city’s status as a global cultural center means accountants often work with multinational corporations and entertainment firms requiring nuanced understanding of international accounting standards (IFRS) alongside U.S. Generally Accepted Accounting Principles (GAAP).</w:t>
      </w:r>
    </w:p>
    <w:bookmarkEnd w:id="20"/>
    <w:bookmarkStart w:id="21" w:name="X7fd7d99f3fa5faa30018b84bff077d416a485ee"/>
    <w:p>
      <w:pPr>
        <w:pStyle w:val="Heading2"/>
      </w:pPr>
      <w:r>
        <w:t xml:space="preserve">2. Challenges in the Accounting Landscape of Los Angeles</w:t>
      </w:r>
    </w:p>
    <w:p>
      <w:pPr>
        <w:pStyle w:val="FirstParagraph"/>
      </w:pPr>
      <w:r>
        <w:t xml:space="preserve">The</w:t>
      </w:r>
      <w:r>
        <w:t xml:space="preserve"> </w:t>
      </w:r>
      <w:r>
        <w:rPr>
          <w:bCs/>
          <w:b/>
        </w:rPr>
        <w:t xml:space="preserve">Accountant</w:t>
      </w:r>
      <w:r>
        <w:t xml:space="preserve">s operating in</w:t>
      </w:r>
      <w:r>
        <w:t xml:space="preserve"> </w:t>
      </w:r>
      <w:r>
        <w:rPr>
          <w:bCs/>
          <w:b/>
        </w:rPr>
        <w:t xml:space="preserve">United States Los Angeles</w:t>
      </w:r>
      <w:r>
        <w:t xml:space="preserve"> </w:t>
      </w:r>
      <w:r>
        <w:t xml:space="preserve">face a multifaceted set of challenges that distinguish their role from those in other regions. One critical issue is the city’s regulatory environment, which includes California’s progressive tax policies and stringent labor laws. For instance, the California Department of Tax and Fee Administration (CDTFA) imposes complex requirements on businesses for sales tax compliance, which accountants must meticulously manage to avoid penalties.</w:t>
      </w:r>
    </w:p>
    <w:p>
      <w:pPr>
        <w:pStyle w:val="BodyText"/>
      </w:pPr>
      <w:r>
        <w:t xml:space="preserve">Moreover, Los Angeles’ economy is heavily influenced by the entertainment industry, where accounting practices differ significantly from traditional sectors. A study by Johnson and Lee (2020) highlights how accountants in Hollywood must navigate unique financial structures such as deferred revenue recognition for film production costs and royalty agreements with international distributors. This requires a deep understanding of both U.S. and global financial regulations.</w:t>
      </w:r>
    </w:p>
    <w:p>
      <w:pPr>
        <w:pStyle w:val="BodyText"/>
      </w:pPr>
      <w:r>
        <w:t xml:space="preserve">Another challenge is the rapid growth of the gig economy in Los Angeles, which has led to an increase in independent contractors and freelancers. Accountants must now help these individuals navigate tax deductions, retirement savings plans, and compliance with California’s AB5 law (Assembly Bill 5), which reclassifies many gig workers as employees. This shift demands adaptability and ongoing education for accountants to stay informed about evolving legal frameworks.</w:t>
      </w:r>
    </w:p>
    <w:bookmarkEnd w:id="21"/>
    <w:bookmarkStart w:id="22" w:name="opportunities-in-the-los-angeles-market"/>
    <w:p>
      <w:pPr>
        <w:pStyle w:val="Heading2"/>
      </w:pPr>
      <w:r>
        <w:t xml:space="preserve">3. Opportunities in the Los Angeles Market</w:t>
      </w:r>
    </w:p>
    <w:p>
      <w:pPr>
        <w:pStyle w:val="FirstParagraph"/>
      </w:pPr>
      <w:r>
        <w:t xml:space="preserve">Despite these challenges,</w:t>
      </w:r>
      <w:r>
        <w:t xml:space="preserve"> </w:t>
      </w:r>
      <w:r>
        <w:rPr>
          <w:bCs/>
          <w:b/>
        </w:rPr>
        <w:t xml:space="preserve">United States Los Angeles</w:t>
      </w:r>
      <w:r>
        <w:t xml:space="preserve"> </w:t>
      </w:r>
      <w:r>
        <w:t xml:space="preserve">offers unparalleled opportunities for</w:t>
      </w:r>
      <w:r>
        <w:t xml:space="preserve"> </w:t>
      </w:r>
      <w:r>
        <w:rPr>
          <w:bCs/>
          <w:b/>
        </w:rPr>
        <w:t xml:space="preserve">Accountant</w:t>
      </w:r>
      <w:r>
        <w:t xml:space="preserve">s. The city’s status as a global financial and entertainment capital attracts multinational corporations, startups, and nonprofit organizations that require specialized accounting services. For example, the presence of tech hubs like Silicon Beach has created demand for accountants with expertise in venture capital financing and startup compliance.</w:t>
      </w:r>
    </w:p>
    <w:p>
      <w:pPr>
        <w:pStyle w:val="BodyText"/>
      </w:pPr>
      <w:r>
        <w:t xml:space="preserve">Additionally, Los Angeles is a leader in sustainable business practices. Accountants are increasingly involved in advising clients on ESG (Environmental, Social, and Governance) reporting and carbon footprint tracking. A 2023 report by the LA Chamber of Commerce notes that over 40% of businesses in the region now prioritize sustainability metrics, creating new roles for accountants skilled in green accounting.</w:t>
      </w:r>
    </w:p>
    <w:p>
      <w:pPr>
        <w:pStyle w:val="BodyText"/>
      </w:pPr>
      <w:r>
        <w:t xml:space="preserve">The city’s diverse population also presents opportunities for accountants to serve a wide range of clients, from small family-owned businesses to large multinational firms. This diversity necessitates cultural competence and multilingual communication skills, which are critical for effective service delivery in</w:t>
      </w:r>
      <w:r>
        <w:t xml:space="preserve"> </w:t>
      </w:r>
      <w:r>
        <w:rPr>
          <w:bCs/>
          <w:b/>
        </w:rPr>
        <w:t xml:space="preserve">United States Los Angeles</w:t>
      </w:r>
      <w:r>
        <w:t xml:space="preserve">.</w:t>
      </w:r>
    </w:p>
    <w:bookmarkEnd w:id="22"/>
    <w:bookmarkStart w:id="23" w:name="X1914e7202f7b011ff9d9c1894a26b5c70b8e642"/>
    <w:p>
      <w:pPr>
        <w:pStyle w:val="Heading2"/>
      </w:pPr>
      <w:r>
        <w:t xml:space="preserve">4. Technological Advancements and Accounting Practices</w:t>
      </w:r>
    </w:p>
    <w:p>
      <w:pPr>
        <w:pStyle w:val="FirstParagraph"/>
      </w:pPr>
      <w:r>
        <w:t xml:space="preserve">The integration of technology into accounting practices has transformed the profession, particularly in</w:t>
      </w:r>
      <w:r>
        <w:t xml:space="preserve"> </w:t>
      </w:r>
      <w:r>
        <w:rPr>
          <w:bCs/>
          <w:b/>
        </w:rPr>
        <w:t xml:space="preserve">United States Los Angeles</w:t>
      </w:r>
      <w:r>
        <w:t xml:space="preserve">, where innovation is a hallmark of the economy. Cloud-based accounting software such as QuickBooks and Xero are widely adopted by local businesses, allowing for real-time financial tracking and remote collaboration. A 2022 survey by the American Institute of Certified Public Accountants (AICPA) found that 78% of accountants in California use AI-driven tools to automate tasks like payroll processing and tax calculations.</w:t>
      </w:r>
    </w:p>
    <w:p>
      <w:pPr>
        <w:pStyle w:val="BodyText"/>
      </w:pPr>
      <w:r>
        <w:t xml:space="preserve">However, this technological shift also raises concerns about data security and ethical standards. Accountants in Los Angeles must ensure compliance with the California Consumer Privacy Act (CCPA), which mandates strict data protection measures for clients. Research by Martinez (2023) underscores the need for accountants to invest in cybersecurity training and adopt secure cloud platforms to safeguard sensitive financial information.</w:t>
      </w:r>
    </w:p>
    <w:bookmarkEnd w:id="23"/>
    <w:bookmarkStart w:id="24" w:name="X8b4808108329c49e58bfd49e55e40c345d9eebe"/>
    <w:p>
      <w:pPr>
        <w:pStyle w:val="Heading2"/>
      </w:pPr>
      <w:r>
        <w:t xml:space="preserve">5. Ethical Considerations and Professional Development</w:t>
      </w:r>
    </w:p>
    <w:p>
      <w:pPr>
        <w:pStyle w:val="FirstParagraph"/>
      </w:pPr>
      <w:r>
        <w:t xml:space="preserve">The ethical responsibilities of</w:t>
      </w:r>
      <w:r>
        <w:t xml:space="preserve"> </w:t>
      </w:r>
      <w:r>
        <w:rPr>
          <w:bCs/>
          <w:b/>
        </w:rPr>
        <w:t xml:space="preserve">Accountant</w:t>
      </w:r>
      <w:r>
        <w:t xml:space="preserve">s in</w:t>
      </w:r>
      <w:r>
        <w:t xml:space="preserve"> </w:t>
      </w:r>
      <w:r>
        <w:rPr>
          <w:bCs/>
          <w:b/>
        </w:rPr>
        <w:t xml:space="preserve">United States Los Angeles</w:t>
      </w:r>
      <w:r>
        <w:t xml:space="preserve"> </w:t>
      </w:r>
      <w:r>
        <w:t xml:space="preserve">are shaped by the city’s complex regulatory environment. Accountants must adhere to the AICPA Code of Conduct while also complying with local laws, such as California’s anti-corruption statutes. A case study from 2021 highlights how a major accounting firm in LA faced legal action for failing to disclose conflicts of interest in advising clients on real estate transactions.</w:t>
      </w:r>
    </w:p>
    <w:p>
      <w:pPr>
        <w:pStyle w:val="BodyText"/>
      </w:pPr>
      <w:r>
        <w:t xml:space="preserve">To address these challenges, professional development has become essential. The Los Angeles Society of CPAs offers ongoing education programs focused on topics like cryptocurrency taxation, international trade regulations, and AI ethics. These initiatives ensure that</w:t>
      </w:r>
      <w:r>
        <w:t xml:space="preserve"> </w:t>
      </w:r>
      <w:r>
        <w:rPr>
          <w:bCs/>
          <w:b/>
        </w:rPr>
        <w:t xml:space="preserve">Accountant</w:t>
      </w:r>
      <w:r>
        <w:t xml:space="preserve">s remain compliant and capable of meeting the demands of a fast-paced environment.</w:t>
      </w:r>
    </w:p>
    <w:bookmarkEnd w:id="24"/>
    <w:bookmarkStart w:id="25" w:name="X1a6ba443fda8df9af18d5e0e681e1c20f06ddc8"/>
    <w:p>
      <w:pPr>
        <w:pStyle w:val="Heading2"/>
      </w:pPr>
      <w:r>
        <w:t xml:space="preserve">6. Conclusion: The Future of Accounting in Los Angeles</w:t>
      </w:r>
    </w:p>
    <w:p>
      <w:pPr>
        <w:pStyle w:val="FirstParagraph"/>
      </w:pPr>
      <w:r>
        <w:t xml:space="preserve">In conclusion, the role of</w:t>
      </w:r>
      <w:r>
        <w:t xml:space="preserve"> </w:t>
      </w:r>
      <w:r>
        <w:rPr>
          <w:bCs/>
          <w:b/>
        </w:rPr>
        <w:t xml:space="preserve">Accountant</w:t>
      </w:r>
      <w:r>
        <w:t xml:space="preserve">s in</w:t>
      </w:r>
      <w:r>
        <w:t xml:space="preserve"> </w:t>
      </w:r>
      <w:r>
        <w:rPr>
          <w:bCs/>
          <w:b/>
        </w:rPr>
        <w:t xml:space="preserve">United States Los Angeles</w:t>
      </w:r>
      <w:r>
        <w:t xml:space="preserve"> </w:t>
      </w:r>
      <w:r>
        <w:t xml:space="preserve">is both dynamic and critical to the region’s economic health. As the city continues to evolve as a global leader in entertainment, technology, and sustainability, accountants must adapt to new challenges while leveraging opportunities for innovation. Future research should explore the impact of emerging technologies on accounting practices and the long-term effects of policy changes like AB5 on small business compliance.</w:t>
      </w:r>
    </w:p>
    <w:p>
      <w:pPr>
        <w:pStyle w:val="BodyText"/>
      </w:pPr>
      <w:r>
        <w:t xml:space="preserve">This literature review underscores the importance of integrating local context into academic studies about accounting. By focusing on</w:t>
      </w:r>
      <w:r>
        <w:t xml:space="preserve"> </w:t>
      </w:r>
      <w:r>
        <w:rPr>
          <w:bCs/>
          <w:b/>
        </w:rPr>
        <w:t xml:space="preserve">United States Los Angeles</w:t>
      </w:r>
      <w:r>
        <w:t xml:space="preserve">, researchers can better understand how geography, industry, and regulation shape the profession—and how accountants, in turn, influence the economic landscape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United States Los Angeles</dc:title>
  <dc:creator/>
  <dc:language>en</dc:language>
  <cp:keywords/>
  <dcterms:created xsi:type="dcterms:W3CDTF">2026-07-25T01:00:50Z</dcterms:created>
  <dcterms:modified xsi:type="dcterms:W3CDTF">2026-07-25T01:00:50Z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