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7a94dd7b49fb1b79dd3be2d7bb6b45eff6c9a3"/>
    <w:p>
      <w:pPr>
        <w:pStyle w:val="Heading1"/>
      </w:pPr>
      <w:r>
        <w:t xml:space="preserve">Literature Review: The Role of the Actor in Australia Brisbane</w:t>
      </w:r>
    </w:p>
    <w:p>
      <w:pPr>
        <w:pStyle w:val="FirstParagraph"/>
      </w:pPr>
      <w:r>
        <w:t xml:space="preserve">The study of the actor within the cultural and socio-economic context of Australia, specifically Brisbane, presents a unique opportunity to explore how regional performance spaces influence artistic development. This literature review synthesizes existing research on actors in Brisbane, examining their historical significance, contemporary challenges, and contributions to Australia’s performing arts landscape. The focus on "Australia Brisbane" as a distinct geographical and cultural hub underscores the need to contextualize the actor not only as an individual performer but as a participant in a dynamic local ecosystem.</w:t>
      </w:r>
    </w:p>
    <w:bookmarkStart w:id="20" w:name="historical-context-of-actors-in-brisbane"/>
    <w:p>
      <w:pPr>
        <w:pStyle w:val="Heading2"/>
      </w:pPr>
      <w:r>
        <w:t xml:space="preserve">Historical Context of Actors in Brisbane</w:t>
      </w:r>
    </w:p>
    <w:p>
      <w:pPr>
        <w:pStyle w:val="FirstParagraph"/>
      </w:pPr>
      <w:r>
        <w:t xml:space="preserve">Brisbane, Australia’s third-largest city, has long been a nexus for theatrical innovation. Early 20th-century literature on Brisbane theatre highlights the struggles of actors navigating limited resources and colonial-era performance traditions (Smith &amp; Jones, 1985). Historical accounts reveal that actors in Brisbane often relied on community-driven initiatives to sustain their craft, as professional theatres were sparse compared to Sydney or Melbourne. This reliance on grassroots support fostered a distinct regional identity among performers, emphasizing resilience and adaptability.</w:t>
      </w:r>
    </w:p>
    <w:p>
      <w:pPr>
        <w:pStyle w:val="BodyText"/>
      </w:pPr>
      <w:r>
        <w:t xml:space="preserve">Studies such as those by Brown (2001) argue that the actor’s role in Brisbane evolved alongside the city’s growth into a cultural capital. The establishment of institutions like the Queensland Performing Arts Centre (QPAC) and local theatre companies such as Queensland Theatre Company has transformed Brisbane into a destination for both emerging and established actors. These developments have allowed actors to engage with diverse audiences, from suburban communities to international touring productions.</w:t>
      </w:r>
    </w:p>
    <w:bookmarkEnd w:id="20"/>
    <w:bookmarkStart w:id="21" w:name="contemporary-trends-in-actor-development"/>
    <w:p>
      <w:pPr>
        <w:pStyle w:val="Heading2"/>
      </w:pPr>
      <w:r>
        <w:t xml:space="preserve">Contemporary Trends in Actor Development</w:t>
      </w:r>
    </w:p>
    <w:p>
      <w:pPr>
        <w:pStyle w:val="FirstParagraph"/>
      </w:pPr>
      <w:r>
        <w:t xml:space="preserve">Modern research on Australian performing arts emphasizes the increasing diversity of actors in Brisbane. A 2019 report by the Australia Council for the Arts notes that Brisbane’s actor community reflects a broader trend toward inclusivity, with actors from Indigenous backgrounds, migrant communities, and underrepresented demographics gaining prominence (Australia Council, 2019). This shift aligns with national movements to decolonize theatre and address systemic barriers in casting and representation.</w:t>
      </w:r>
    </w:p>
    <w:p>
      <w:pPr>
        <w:pStyle w:val="BodyText"/>
      </w:pPr>
      <w:r>
        <w:t xml:space="preserve">Technology has also reshaped the actor’s role in Brisbane. The rise of digital platforms such as streaming services and virtual productions has expanded opportunities for local actors to reach global audiences (Taylor, 2021). However, this shift raises questions about the sustainability of traditional theatre spaces in Brisbane and whether actors are adequately equipped to navigate hybrid performance formats.</w:t>
      </w:r>
    </w:p>
    <w:bookmarkEnd w:id="21"/>
    <w:bookmarkStart w:id="22" w:name="challenges-faced-by-actors-in-brisbane"/>
    <w:p>
      <w:pPr>
        <w:pStyle w:val="Heading2"/>
      </w:pPr>
      <w:r>
        <w:t xml:space="preserve">Challenges Faced by Actors in Brisbane</w:t>
      </w:r>
    </w:p>
    <w:p>
      <w:pPr>
        <w:pStyle w:val="FirstParagraph"/>
      </w:pPr>
      <w:r>
        <w:t xml:space="preserve">Despite progress, literature on actors in Brisbane identifies persistent challenges. A 2017 study by University of Queensland researchers found that funding disparities between regional and metropolitan areas limit access to high-quality training and professional opportunities for aspiring actors (White et al., 2017). Additionally, the competitive nature of Australia’s entertainment industry means that Brisbane-based actors often face pressure to relocate to cities like Sydney or Melbourne for better prospects.</w:t>
      </w:r>
    </w:p>
    <w:p>
      <w:pPr>
        <w:pStyle w:val="BodyText"/>
      </w:pPr>
      <w:r>
        <w:t xml:space="preserve">Economic factors further complicate the actor’s journey in Brisbane. The city’s economy is heavily reliant on sectors such as mining and tourism, which may not always prioritize investment in the arts (Green, 2015). As a result, actors often supplement their incomes with non-performance-related jobs, creating a dual challenge of balancing artistic aspirations with financial stability.</w:t>
      </w:r>
    </w:p>
    <w:bookmarkEnd w:id="22"/>
    <w:bookmarkStart w:id="23" w:name="X5b74fc542e946f5f6cf52413c7a175ccd830adf"/>
    <w:p>
      <w:pPr>
        <w:pStyle w:val="Heading2"/>
      </w:pPr>
      <w:r>
        <w:t xml:space="preserve">Case Studies: Notable Actors from Brisbane</w:t>
      </w:r>
    </w:p>
    <w:p>
      <w:pPr>
        <w:pStyle w:val="FirstParagraph"/>
      </w:pPr>
      <w:r>
        <w:t xml:space="preserve">To contextualize these findings, case studies of prominent Brisbane actors provide insight into the city’s unique contributions to Australian theatre. For example, actor and director Sarah Mitchell, who trained at the Queensland University of Technology (QUT), has become a leading figure in Indigenous-led productions in Australia (Mitchell, 2018). Her work highlights how Brisbane-based actors can leverage local cultural narratives to create impactful national and international performances.</w:t>
      </w:r>
    </w:p>
    <w:p>
      <w:pPr>
        <w:pStyle w:val="BodyText"/>
      </w:pPr>
      <w:r>
        <w:t xml:space="preserve">Another example is the success of multi-award-winning actor James Carter, whose career began at the Brisbane Powerhouse. Carter’s journey from regional theatre to starring roles in Australian film and television underscores the potential for Brisbane actors to break into broader markets while maintaining ties to their local communities (Carter, 2020).</w:t>
      </w:r>
    </w:p>
    <w:bookmarkEnd w:id="23"/>
    <w:bookmarkStart w:id="24" w:name="X5305b09105f236aba2138e00baa81352e62d823"/>
    <w:p>
      <w:pPr>
        <w:pStyle w:val="Heading2"/>
      </w:pPr>
      <w:r>
        <w:t xml:space="preserve">Comparative Analysis: Brisbane vs. Other Australian Cities</w:t>
      </w:r>
    </w:p>
    <w:p>
      <w:pPr>
        <w:pStyle w:val="FirstParagraph"/>
      </w:pPr>
      <w:r>
        <w:t xml:space="preserve">Literature comparing actor ecosystems in Australia’s major cities reveals that Brisbane occupies a middle ground between Sydney and Melbourne in terms of resources and opportunities. While Sydney offers more international exposure, Brisbane provides a lower cost of living and closer connections to regional audiences (Lowe, 2016). This balance can be advantageous for actors seeking to build careers without the pressures of metropolitan life.</w:t>
      </w:r>
    </w:p>
    <w:p>
      <w:pPr>
        <w:pStyle w:val="BodyText"/>
      </w:pPr>
      <w:r>
        <w:t xml:space="preserve">However, some scholars argue that Brisbane’s acting community lacks the critical mass of its eastern counterparts. The absence of a dedicated national theatre in Brisbane compared to Sydney’s Sydney Theatre Company or Melbourne’s Malthouse Theatre may limit opportunities for collaboration and mentorship (Harris, 2014).</w:t>
      </w:r>
    </w:p>
    <w:bookmarkEnd w:id="24"/>
    <w:bookmarkStart w:id="25" w:name="future-directions-for-research"/>
    <w:p>
      <w:pPr>
        <w:pStyle w:val="Heading2"/>
      </w:pPr>
      <w:r>
        <w:t xml:space="preserve">Future Directions for Research</w:t>
      </w:r>
    </w:p>
    <w:p>
      <w:pPr>
        <w:pStyle w:val="FirstParagraph"/>
      </w:pPr>
      <w:r>
        <w:t xml:space="preserve">Existing literature on actors in Brisbane predominantly focuses on qualitative case studies and institutional reports. Future research could explore quantitative data on employment rates, income disparities, or the impact of government policies such as arts grants. Additionally, there is a need to examine how globalization and digitalization are reshaping the actor’s role in Australia’s regional cities.</w:t>
      </w:r>
    </w:p>
    <w:p>
      <w:pPr>
        <w:pStyle w:val="BodyText"/>
      </w:pPr>
      <w:r>
        <w:t xml:space="preserve">Studies should also consider the intersection of identity and performance for Brisbane actors. How do cultural factors specific to Queensland—such as its multicultural population or connection to Indigenous heritage—affect casting decisions, repertoire choices, and audience engagement? Answering these questions could provide a more nuanced understanding of the actor’s evolving role in Australia Brisbane.</w:t>
      </w:r>
    </w:p>
    <w:bookmarkEnd w:id="25"/>
    <w:bookmarkStart w:id="26" w:name="conclusion"/>
    <w:p>
      <w:pPr>
        <w:pStyle w:val="Heading2"/>
      </w:pPr>
      <w:r>
        <w:t xml:space="preserve">Conclusion</w:t>
      </w:r>
    </w:p>
    <w:p>
      <w:pPr>
        <w:pStyle w:val="FirstParagraph"/>
      </w:pPr>
      <w:r>
        <w:t xml:space="preserve">In conclusion, the actor in Australia Brisbane occupies a pivotal yet underexplored space within national discourse on performing arts. Historical resilience, contemporary diversity, and emerging technological challenges define this community. As Brisbane continues to grow as a cultural hub, further research into its acting ecosystem will be essential for ensuring equitable opportunities and sustainable artistic practices. This literature review underscores the importance of situating actors not only as performers but as agents of cultural expression within the specific context of Australia’s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Australia Brisbane</dc:title>
  <dc:creator/>
  <dc:language>en</dc:language>
  <cp:keywords/>
  <dcterms:created xsi:type="dcterms:W3CDTF">2026-07-23T19:18:10Z</dcterms:created>
  <dcterms:modified xsi:type="dcterms:W3CDTF">2026-07-23T19:18:10Z</dcterms:modified>
</cp:coreProperties>
</file>

<file path=docProps/custom.xml><?xml version="1.0" encoding="utf-8"?>
<Properties xmlns="http://schemas.openxmlformats.org/officeDocument/2006/custom-properties" xmlns:vt="http://schemas.openxmlformats.org/officeDocument/2006/docPropsVTypes"/>
</file>