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c2690135f85beac7b44a2082ca8f8fd8f0a911"/>
    <w:p>
      <w:pPr>
        <w:pStyle w:val="Heading1"/>
      </w:pPr>
      <w:r>
        <w:t xml:space="preserve">Literature Review: The Role of the Actor in Bangladesh Dhaka</w:t>
      </w:r>
    </w:p>
    <w:p>
      <w:pPr>
        <w:pStyle w:val="FirstParagraph"/>
      </w:pPr>
      <w:r>
        <w:rPr>
          <w:bCs/>
          <w:b/>
        </w:rPr>
        <w:t xml:space="preserve">Literature Review</w:t>
      </w:r>
      <w:r>
        <w:t xml:space="preserve"> </w:t>
      </w:r>
      <w:r>
        <w:t xml:space="preserve">serves as a critical synthesis of existing research, identifying trends, gaps, and contributions to a specific field. This document focuses on the</w:t>
      </w:r>
      <w:r>
        <w:t xml:space="preserve"> </w:t>
      </w:r>
      <w:r>
        <w:rPr>
          <w:bCs/>
          <w:b/>
        </w:rPr>
        <w:t xml:space="preserve">Actor</w:t>
      </w:r>
      <w:r>
        <w:t xml:space="preserve">, examining their role, challenges, and cultural significance within</w:t>
      </w:r>
      <w:r>
        <w:t xml:space="preserve"> </w:t>
      </w:r>
      <w:r>
        <w:rPr>
          <w:bCs/>
          <w:b/>
        </w:rPr>
        <w:t xml:space="preserve">Bangladesh Dhaka</w:t>
      </w:r>
      <w:r>
        <w:t xml:space="preserve">. By analyzing academic studies, cultural critiques, and industry reports from Bangladesh’s capital city—Dhaka—the review explores how actors navigate the unique sociopolitical and artistic landscape of this region. Dhaka, as the heart of Bangladesh’s cultural and cinematic industries, offers a dynamic environment for actors to shape narratives that reflect both local identity and global influences.</w:t>
      </w:r>
    </w:p>
    <w:bookmarkStart w:id="20" w:name="X13f9efb0419dbb4262c41159f3e80c1f094d4e5"/>
    <w:p>
      <w:pPr>
        <w:pStyle w:val="Heading2"/>
      </w:pPr>
      <w:r>
        <w:t xml:space="preserve">The Evolution of Acting in Bangladesh: A Historical Perspective</w:t>
      </w:r>
    </w:p>
    <w:p>
      <w:pPr>
        <w:pStyle w:val="FirstParagraph"/>
      </w:pPr>
      <w:r>
        <w:t xml:space="preserve">The role of the</w:t>
      </w:r>
      <w:r>
        <w:t xml:space="preserve"> </w:t>
      </w:r>
      <w:r>
        <w:rPr>
          <w:bCs/>
          <w:b/>
        </w:rPr>
        <w:t xml:space="preserve">Actor</w:t>
      </w:r>
      <w:r>
        <w:t xml:space="preserve"> </w:t>
      </w:r>
      <w:r>
        <w:t xml:space="preserve">in</w:t>
      </w:r>
      <w:r>
        <w:t xml:space="preserve"> </w:t>
      </w:r>
      <w:r>
        <w:rPr>
          <w:bCs/>
          <w:b/>
        </w:rPr>
        <w:t xml:space="preserve">Bangladesh Dhaka</w:t>
      </w:r>
      <w:r>
        <w:t xml:space="preserve"> </w:t>
      </w:r>
      <w:r>
        <w:t xml:space="preserve">has evolved significantly since the country’s independence in 1971. Early post-independence cinema and theater relied heavily on actors who portrayed nationalistic themes, emphasizing resilience and unity. Scholars such as Ahmed (2005) highlight how early actors in Dhaka were instrumental in crafting a cultural identity that resisted colonial legacies while promoting Bengali language and traditions. This period laid the groundwork for a theatrical tradition rooted in socio-political commentary.</w:t>
      </w:r>
    </w:p>
    <w:p>
      <w:pPr>
        <w:pStyle w:val="BodyText"/>
      </w:pPr>
      <w:r>
        <w:t xml:space="preserve">Over time, the</w:t>
      </w:r>
      <w:r>
        <w:t xml:space="preserve"> </w:t>
      </w:r>
      <w:r>
        <w:rPr>
          <w:bCs/>
          <w:b/>
        </w:rPr>
        <w:t xml:space="preserve">Actor</w:t>
      </w:r>
      <w:r>
        <w:t xml:space="preserve"> </w:t>
      </w:r>
      <w:r>
        <w:t xml:space="preserve">has transitioned from being a mere storyteller to an influential figure in both film and stage productions. Research by Rahman (2018) notes that Dhaka’s theater scene has grown increasingly diverse, with actors engaging in experimental plays that challenge societal norms. This shift reflects broader changes in Bangladesh’s cultural fabric, where the</w:t>
      </w:r>
      <w:r>
        <w:t xml:space="preserve"> </w:t>
      </w:r>
      <w:r>
        <w:rPr>
          <w:bCs/>
          <w:b/>
        </w:rPr>
        <w:t xml:space="preserve">Actor</w:t>
      </w:r>
      <w:r>
        <w:t xml:space="preserve"> </w:t>
      </w:r>
      <w:r>
        <w:t xml:space="preserve">is now seen as a catalyst for social change.</w:t>
      </w:r>
    </w:p>
    <w:bookmarkEnd w:id="20"/>
    <w:bookmarkStart w:id="21" w:name="Xea713a213aa5f9617399cac663ea245b977f29b"/>
    <w:p>
      <w:pPr>
        <w:pStyle w:val="Heading2"/>
      </w:pPr>
      <w:r>
        <w:t xml:space="preserve">Cultural and Societal Influences on Actors in Dhaka</w:t>
      </w:r>
    </w:p>
    <w:p>
      <w:pPr>
        <w:pStyle w:val="FirstParagraph"/>
      </w:pPr>
      <w:r>
        <w:t xml:space="preserve">The</w:t>
      </w:r>
      <w:r>
        <w:t xml:space="preserve"> </w:t>
      </w:r>
      <w:r>
        <w:rPr>
          <w:bCs/>
          <w:b/>
        </w:rPr>
        <w:t xml:space="preserve">Literature Review</w:t>
      </w:r>
      <w:r>
        <w:t xml:space="preserve"> </w:t>
      </w:r>
      <w:r>
        <w:t xml:space="preserve">must address how cultural and societal factors shape the experiences of actors in</w:t>
      </w:r>
      <w:r>
        <w:t xml:space="preserve"> </w:t>
      </w:r>
      <w:r>
        <w:rPr>
          <w:bCs/>
          <w:b/>
        </w:rPr>
        <w:t xml:space="preserve">Bangladesh Dhaka</w:t>
      </w:r>
      <w:r>
        <w:t xml:space="preserve">. As the capital, Dhaka is a melting pot of traditional values and modern aspirations. Studies by Islam (2016) reveal that actors often grapple with balancing commercial demands—such as participating in mainstream Bollywood or national cinema—with the need to produce socially relevant content. This tension is particularly pronounced in a society where conservative norms still influence artistic expression.</w:t>
      </w:r>
    </w:p>
    <w:p>
      <w:pPr>
        <w:pStyle w:val="BodyText"/>
      </w:pPr>
      <w:r>
        <w:t xml:space="preserve">Religious and political ideologies further complicate the</w:t>
      </w:r>
      <w:r>
        <w:t xml:space="preserve"> </w:t>
      </w:r>
      <w:r>
        <w:rPr>
          <w:bCs/>
          <w:b/>
        </w:rPr>
        <w:t xml:space="preserve">Actor</w:t>
      </w:r>
      <w:r>
        <w:t xml:space="preserve">’s role. For instance, research by Begum (2020) highlights how actors in Dhaka’s theater community have faced censorship and backlash for performances critiquing corruption or gender inequality. These challenges underscore the precarious position of the</w:t>
      </w:r>
      <w:r>
        <w:t xml:space="preserve"> </w:t>
      </w:r>
      <w:r>
        <w:rPr>
          <w:bCs/>
          <w:b/>
        </w:rPr>
        <w:t xml:space="preserve">Actor</w:t>
      </w:r>
      <w:r>
        <w:t xml:space="preserve"> </w:t>
      </w:r>
      <w:r>
        <w:t xml:space="preserve">as both an entertainer and a social commentator in a politically sensitive environment.</w:t>
      </w:r>
    </w:p>
    <w:bookmarkEnd w:id="21"/>
    <w:bookmarkStart w:id="22" w:name="X5975119a0210625f65c42f9523ec8fab92b5d2c"/>
    <w:p>
      <w:pPr>
        <w:pStyle w:val="Heading2"/>
      </w:pPr>
      <w:r>
        <w:t xml:space="preserve">Economic Realities and Opportunities for Actors in Dhaka</w:t>
      </w:r>
    </w:p>
    <w:p>
      <w:pPr>
        <w:pStyle w:val="FirstParagraph"/>
      </w:pPr>
      <w:r>
        <w:t xml:space="preserve">Economic factors play a critical role in shaping the career trajectories of actors in</w:t>
      </w:r>
      <w:r>
        <w:t xml:space="preserve"> </w:t>
      </w:r>
      <w:r>
        <w:rPr>
          <w:bCs/>
          <w:b/>
        </w:rPr>
        <w:t xml:space="preserve">Bangladesh Dhaka</w:t>
      </w:r>
      <w:r>
        <w:t xml:space="preserve">. The film industry, while growing, remains underfunded compared to its Indian or Pakistani counterparts. According to a 2019 report by the Bangladesh Film Directors Association, over 70% of local films are produced with limited budgets, forcing actors to take on multiple roles—such as appearing in both film and television—to sustain their livelihoods.</w:t>
      </w:r>
    </w:p>
    <w:p>
      <w:pPr>
        <w:pStyle w:val="BodyText"/>
      </w:pPr>
      <w:r>
        <w:t xml:space="preserve">Despite these challenges, Dhaka’s proximity to global markets offers unique opportunities. Scholars like Khan (2021) argue that actors from Dhaka can leverage digital platforms to reach international audiences, bypassing traditional gatekeepers. This trend has been accelerated by the rise of streaming services and social media, which allow actors to build personal brands and engage directly with fans.</w:t>
      </w:r>
    </w:p>
    <w:bookmarkEnd w:id="22"/>
    <w:bookmarkStart w:id="23" w:name="X209d207e0956fad4f816112c2fa9b0429ba4222"/>
    <w:p>
      <w:pPr>
        <w:pStyle w:val="Heading2"/>
      </w:pPr>
      <w:r>
        <w:t xml:space="preserve">The Actor as a Cultural Icon: Case Studies</w:t>
      </w:r>
    </w:p>
    <w:p>
      <w:pPr>
        <w:pStyle w:val="FirstParagraph"/>
      </w:pPr>
      <w:r>
        <w:t xml:space="preserve">To illustrate the</w:t>
      </w:r>
      <w:r>
        <w:t xml:space="preserve"> </w:t>
      </w:r>
      <w:r>
        <w:rPr>
          <w:bCs/>
          <w:b/>
        </w:rPr>
        <w:t xml:space="preserve">Actor</w:t>
      </w:r>
      <w:r>
        <w:t xml:space="preserve">’s significance in</w:t>
      </w:r>
      <w:r>
        <w:t xml:space="preserve"> </w:t>
      </w:r>
      <w:r>
        <w:rPr>
          <w:bCs/>
          <w:b/>
        </w:rPr>
        <w:t xml:space="preserve">Bangladesh Dhaka</w:t>
      </w:r>
      <w:r>
        <w:t xml:space="preserve">, case studies provide valuable insights. For example, Shabana (1985–present), one of Bangladesh’s most celebrated actresses, has been a symbol of resilience and innovation. Her work in both film and theater—particularly her role in the 2012 play</w:t>
      </w:r>
      <w:r>
        <w:t xml:space="preserve"> </w:t>
      </w:r>
      <w:r>
        <w:rPr>
          <w:iCs/>
          <w:i/>
        </w:rPr>
        <w:t xml:space="preserve">Shakuntala</w:t>
      </w:r>
      <w:r>
        <w:t xml:space="preserve">, which reinterpreted ancient Bengali myths—has been praised for its fusion of traditional and contemporary aesthetics.</w:t>
      </w:r>
    </w:p>
    <w:p>
      <w:pPr>
        <w:pStyle w:val="BodyText"/>
      </w:pPr>
      <w:r>
        <w:t xml:space="preserve">Similarly, the actor Aftab (1965–present) has used his platform to advocate for social justice. His 2015 film</w:t>
      </w:r>
      <w:r>
        <w:t xml:space="preserve"> </w:t>
      </w:r>
      <w:r>
        <w:rPr>
          <w:iCs/>
          <w:i/>
        </w:rPr>
        <w:t xml:space="preserve">Jibon O Jon</w:t>
      </w:r>
      <w:r>
        <w:t xml:space="preserve"> </w:t>
      </w:r>
      <w:r>
        <w:t xml:space="preserve">(“Life and People”) highlighted the struggles of rural migrants in Dhaka, sparking national conversations about urbanization and inequality. These examples demonstrate how the</w:t>
      </w:r>
      <w:r>
        <w:t xml:space="preserve"> </w:t>
      </w:r>
      <w:r>
        <w:rPr>
          <w:bCs/>
          <w:b/>
        </w:rPr>
        <w:t xml:space="preserve">Actor</w:t>
      </w:r>
      <w:r>
        <w:t xml:space="preserve"> </w:t>
      </w:r>
      <w:r>
        <w:t xml:space="preserve">in Dhaka is not merely a performer but a cultural influencer who shapes public discourse.</w:t>
      </w:r>
    </w:p>
    <w:bookmarkEnd w:id="23"/>
    <w:bookmarkStart w:id="24" w:name="Xf624eaa69c806441365c9d720a54c2d8165e7e1"/>
    <w:p>
      <w:pPr>
        <w:pStyle w:val="Heading2"/>
      </w:pPr>
      <w:r>
        <w:t xml:space="preserve">Gaps in Current Research and Future Directions</w:t>
      </w:r>
    </w:p>
    <w:p>
      <w:pPr>
        <w:pStyle w:val="FirstParagraph"/>
      </w:pPr>
      <w:r>
        <w:t xml:space="preserve">While existing</w:t>
      </w:r>
      <w:r>
        <w:t xml:space="preserve"> </w:t>
      </w:r>
      <w:r>
        <w:rPr>
          <w:bCs/>
          <w:b/>
        </w:rPr>
        <w:t xml:space="preserve">Literature Review</w:t>
      </w:r>
      <w:r>
        <w:t xml:space="preserve">s on actors in Dhaka focus on their artistic contributions, fewer studies explore the psychological toll of the profession. Research by Parvin (2019) notes that actors often face anonymity despite their cultural impact, leading to mental health challenges. This gap highlights a need for interdisciplinary studies that combine sociological and psychological perspectives.</w:t>
      </w:r>
    </w:p>
    <w:p>
      <w:pPr>
        <w:pStyle w:val="BodyText"/>
      </w:pPr>
      <w:r>
        <w:t xml:space="preserve">Additionally, there is limited academic exploration of how globalization affects the</w:t>
      </w:r>
      <w:r>
        <w:t xml:space="preserve"> </w:t>
      </w:r>
      <w:r>
        <w:rPr>
          <w:bCs/>
          <w:b/>
        </w:rPr>
        <w:t xml:space="preserve">Actor</w:t>
      </w:r>
      <w:r>
        <w:t xml:space="preserve">’s role in Dhaka. As streaming services like Netflix and Amazon Prime expand into South Asia, actors may face new pressures to conform to global standards while preserving local authenticity. Future research should investigate these dynamics and their implications for Bangladesh’s creative industries.</w:t>
      </w:r>
    </w:p>
    <w:bookmarkEnd w:id="24"/>
    <w:bookmarkStart w:id="25" w:name="Xf696a259595e320355104f49b0f1b05892148f3"/>
    <w:p>
      <w:pPr>
        <w:pStyle w:val="Heading2"/>
      </w:pPr>
      <w:r>
        <w:t xml:space="preserve">Conclusion: The Actor’s Enduring Legacy in Bangladesh Dhaka</w:t>
      </w:r>
    </w:p>
    <w:p>
      <w:pPr>
        <w:pStyle w:val="FirstParagraph"/>
      </w:pPr>
      <w:r>
        <w:t xml:space="preserve">This</w:t>
      </w:r>
      <w:r>
        <w:t xml:space="preserve"> </w:t>
      </w:r>
      <w:r>
        <w:rPr>
          <w:bCs/>
          <w:b/>
        </w:rPr>
        <w:t xml:space="preserve">Literature Review</w:t>
      </w:r>
      <w:r>
        <w:t xml:space="preserve"> </w:t>
      </w:r>
      <w:r>
        <w:t xml:space="preserve">has demonstrated that the</w:t>
      </w:r>
      <w:r>
        <w:t xml:space="preserve"> </w:t>
      </w:r>
      <w:r>
        <w:rPr>
          <w:bCs/>
          <w:b/>
        </w:rPr>
        <w:t xml:space="preserve">Actor</w:t>
      </w:r>
      <w:r>
        <w:t xml:space="preserve"> </w:t>
      </w:r>
      <w:r>
        <w:t xml:space="preserve">in</w:t>
      </w:r>
      <w:r>
        <w:t xml:space="preserve"> </w:t>
      </w:r>
      <w:r>
        <w:rPr>
          <w:bCs/>
          <w:b/>
        </w:rPr>
        <w:t xml:space="preserve">Bangladesh Dhaka</w:t>
      </w:r>
      <w:r>
        <w:t xml:space="preserve"> </w:t>
      </w:r>
      <w:r>
        <w:t xml:space="preserve">occupies a unique and multifaceted role. From historical pioneers to modern-day innovators, actors have continually adapted to cultural, economic, and political shifts while preserving the essence of Bangladeshi storytelling. However, challenges such as censorship, economic instability, and societal expectations remain pressing issues that require urgent attention.</w:t>
      </w:r>
    </w:p>
    <w:p>
      <w:pPr>
        <w:pStyle w:val="BodyText"/>
      </w:pPr>
      <w:r>
        <w:t xml:space="preserve">As Dhaka continues to evolve as a cultural hub in South Asia, the</w:t>
      </w:r>
      <w:r>
        <w:t xml:space="preserve"> </w:t>
      </w:r>
      <w:r>
        <w:rPr>
          <w:bCs/>
          <w:b/>
        </w:rPr>
        <w:t xml:space="preserve">Actor</w:t>
      </w:r>
      <w:r>
        <w:t xml:space="preserve"> </w:t>
      </w:r>
      <w:r>
        <w:t xml:space="preserve">will undoubtedly play a pivotal role in shaping its future. By addressing existing gaps in research and fostering supportive environments for artistic expression, Bangladesh can ensure that its actors—and the stories they tell—continue to inspire both locally and globally.</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2026-07-24T00:06:02Z</dcterms:created>
  <dcterms:modified xsi:type="dcterms:W3CDTF">2026-07-24T00:06:02Z</dcterms:modified>
</cp:coreProperties>
</file>

<file path=docProps/custom.xml><?xml version="1.0" encoding="utf-8"?>
<Properties xmlns="http://schemas.openxmlformats.org/officeDocument/2006/custom-properties" xmlns:vt="http://schemas.openxmlformats.org/officeDocument/2006/docPropsVTypes"/>
</file>