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b7fc28363360564acd769726fbb0d9334069a55"/>
    <w:p>
      <w:pPr>
        <w:pStyle w:val="Heading1"/>
      </w:pPr>
      <w:r>
        <w:t xml:space="preserve">Literature Review: The Role of Actors in Canada’s Toronto Theatre Scene</w:t>
      </w:r>
    </w:p>
    <w:p>
      <w:pPr>
        <w:pStyle w:val="FirstParagraph"/>
      </w:pPr>
      <w:r>
        <w:t xml:space="preserve">This literature review explores the dynamic intersection of acting as a profession within the cultural and economic landscape of Toronto, Canada. As one of North America’s most diverse cities, Toronto has emerged as a global hub for theatrical production, offering unique opportunities and challenges for actors. This review synthesizes existing research on the actor’s role in Toronto, emphasizing its significance within Canadian theatre and broader cultural contexts.</w:t>
      </w:r>
    </w:p>
    <w:bookmarkStart w:id="20" w:name="introduction-toronto-as-a-cultural-nexus"/>
    <w:p>
      <w:pPr>
        <w:pStyle w:val="Heading2"/>
      </w:pPr>
      <w:r>
        <w:t xml:space="preserve">1. Introduction: Toronto as a Cultural Nexus</w:t>
      </w:r>
    </w:p>
    <w:p>
      <w:pPr>
        <w:pStyle w:val="FirstParagraph"/>
      </w:pPr>
      <w:r>
        <w:t xml:space="preserve">Toronto’s reputation as a multicultural epicenter has positioned it as a critical node in Canada’s creative industries. The city hosts over 80 professional theatres, including the Stratford Festival and the Shaw Festival, alongside community-driven initiatives that foster emerging talent (Canadian Theatre Database, 2023). This ecosystem provides actors with diverse platforms to showcase their craft, from mainstream productions to experimental works. However, this vibrancy also intensifies competition and raises questions about equity in access to opportunities.</w:t>
      </w:r>
    </w:p>
    <w:bookmarkEnd w:id="20"/>
    <w:bookmarkStart w:id="21" w:name="X3e42d790bddde0d825580001734798b8c1e3b6b"/>
    <w:p>
      <w:pPr>
        <w:pStyle w:val="Heading2"/>
      </w:pPr>
      <w:r>
        <w:t xml:space="preserve">2. The Actor’s Role in Toronto’s Multicultural Theatre</w:t>
      </w:r>
    </w:p>
    <w:p>
      <w:pPr>
        <w:pStyle w:val="FirstParagraph"/>
      </w:pPr>
      <w:r>
        <w:t xml:space="preserve">The diversity of Toronto’s population has profoundly influenced the narratives and casting practices within its theatre scene. Research by Smith (2019) highlights how actors from marginalized communities—such as Indigenous, Black, and immigrant artists—have increasingly shaped stories that reflect Canada’s pluralistic identity. For instance, the success of productions like</w:t>
      </w:r>
      <w:r>
        <w:t xml:space="preserve"> </w:t>
      </w:r>
      <w:r>
        <w:rPr>
          <w:iCs/>
          <w:i/>
        </w:rPr>
        <w:t xml:space="preserve">Blood on the Floor</w:t>
      </w:r>
      <w:r>
        <w:t xml:space="preserve"> </w:t>
      </w:r>
      <w:r>
        <w:t xml:space="preserve">(a Toronto-based play addressing racial injustice) underscores the demand for culturally authentic performances.</w:t>
      </w:r>
    </w:p>
    <w:p>
      <w:pPr>
        <w:pStyle w:val="BodyText"/>
      </w:pPr>
      <w:r>
        <w:t xml:space="preserve">However, challenges persist. A 2021 study by the Canadian Actors’ Equity Association revealed that underrepresentation of visible minorities in leading roles remains a systemic issue. This gap is attributed to historical biases in casting and limited mentorship programs tailored to diverse communities.</w:t>
      </w:r>
    </w:p>
    <w:bookmarkEnd w:id="21"/>
    <w:bookmarkStart w:id="22" w:name="Xd06b8af97aa8f0b92420abb25b02aeca0848cb0"/>
    <w:p>
      <w:pPr>
        <w:pStyle w:val="Heading2"/>
      </w:pPr>
      <w:r>
        <w:t xml:space="preserve">3. Economic and Institutional Factors Influencing Actors</w:t>
      </w:r>
    </w:p>
    <w:p>
      <w:pPr>
        <w:pStyle w:val="FirstParagraph"/>
      </w:pPr>
      <w:r>
        <w:t xml:space="preserve">Toronto’s economy supports a thriving theatre industry, but actors often face financial instability. According to the City of Toronto’s 2020 Arts Strategy Report, nearly 60% of independent actors in the city earn below the provincial minimum wage due to part-time contracts and gig-based work. This economic precarity is compounded by rising housing costs, which force many performers to balance acting with secondary jobs.</w:t>
      </w:r>
    </w:p>
    <w:p>
      <w:pPr>
        <w:pStyle w:val="BodyText"/>
      </w:pPr>
      <w:r>
        <w:t xml:space="preserve">Institutional support has grown in recent years. Organizations like the Toronto Centre for the Arts (TCA) offer grants and workshops aimed at nurturing local talent. Additionally, post-secondary institutions such as Ryerson University (now Toronto Metropolitan University) and York University have established robust acting programs that align with industry needs, providing students with technical training and networking opportunities.</w:t>
      </w:r>
    </w:p>
    <w:bookmarkEnd w:id="22"/>
    <w:bookmarkStart w:id="23" w:name="X248cb4f67040615366d7f95d14ed7a0516b5bf2"/>
    <w:p>
      <w:pPr>
        <w:pStyle w:val="Heading2"/>
      </w:pPr>
      <w:r>
        <w:t xml:space="preserve">4. The Impact of Globalization on Toronto’s Acting Scene</w:t>
      </w:r>
    </w:p>
    <w:p>
      <w:pPr>
        <w:pStyle w:val="FirstParagraph"/>
      </w:pPr>
      <w:r>
        <w:t xml:space="preserve">Toronto’s proximity to the United States has made it a magnet for international actors seeking work in North America. However, this influx raises questions about labor rights and cultural appropriation. A 2020 article by Gupta (2020) notes that while Toronto’s multiculturalism is celebrated, non-Canadian actors often face barriers such as limited access to union contracts (e.g., Canadian Actors’ Equity Association) and visa restrictions.</w:t>
      </w:r>
    </w:p>
    <w:p>
      <w:pPr>
        <w:pStyle w:val="BodyText"/>
      </w:pPr>
      <w:r>
        <w:t xml:space="preserve">At the same time, global collaborations have enriched Toronto’s theatrical output. Productions like</w:t>
      </w:r>
      <w:r>
        <w:t xml:space="preserve"> </w:t>
      </w:r>
      <w:r>
        <w:rPr>
          <w:iCs/>
          <w:i/>
        </w:rPr>
        <w:t xml:space="preserve">Toronto: The Musical</w:t>
      </w:r>
      <w:r>
        <w:t xml:space="preserve">, which blends local storytelling with international styles, exemplify how cross-cultural exchanges benefit both actors and audiences. This phenomenon underscores the city’s role as a bridge between Canadian and global theatre traditions.</w:t>
      </w:r>
    </w:p>
    <w:bookmarkEnd w:id="23"/>
    <w:bookmarkStart w:id="24" w:name="Xc4b0e9f7ada919b91fc7b2b2dfe2d72a1543bad"/>
    <w:p>
      <w:pPr>
        <w:pStyle w:val="Heading2"/>
      </w:pPr>
      <w:r>
        <w:t xml:space="preserve">5. Challenges and Opportunities for Actors in Toronto</w:t>
      </w:r>
    </w:p>
    <w:p>
      <w:pPr>
        <w:pStyle w:val="FirstParagraph"/>
      </w:pPr>
      <w:r>
        <w:t xml:space="preserve">The actor’s profession in Toronto is marked by duality: immense opportunities coexist with significant challenges. The city’s festivals, such as the Toronto International Film Festival (TIFF) and the Stratford Festival, offer platforms for actors to gain international recognition. Yet, these opportunities are often accessible only to those with strong networks or financial backing.</w:t>
      </w:r>
    </w:p>
    <w:p>
      <w:pPr>
        <w:pStyle w:val="BodyText"/>
      </w:pPr>
      <w:r>
        <w:t xml:space="preserve">Another challenge is the lack of long-term stability. Unlike cities like New York or London, Toronto’s theatre scene lacks a centralized union structure that guarantees consistent employment. This has led many actors to pursue hybrid careers in film, television, and voice acting to supplement their income.</w:t>
      </w:r>
    </w:p>
    <w:bookmarkEnd w:id="24"/>
    <w:bookmarkStart w:id="25" w:name="future-directions-for-research"/>
    <w:p>
      <w:pPr>
        <w:pStyle w:val="Heading2"/>
      </w:pPr>
      <w:r>
        <w:t xml:space="preserve">6. Future Directions for Research</w:t>
      </w:r>
    </w:p>
    <w:p>
      <w:pPr>
        <w:pStyle w:val="FirstParagraph"/>
      </w:pPr>
      <w:r>
        <w:t xml:space="preserve">While existing literature highlights the significance of Toronto’s acting community, several areas warrant further exploration. For instance, how do digital platforms like streaming services reshape opportunities for actors in Toronto? Additionally, what role can policy interventions play in addressing inequities in casting and pay?</w:t>
      </w:r>
    </w:p>
    <w:p>
      <w:pPr>
        <w:pStyle w:val="BodyText"/>
      </w:pPr>
      <w:r>
        <w:t xml:space="preserve">Furthermore, there is a need to examine the mental health challenges faced by actors due to the high-pressure environment and inconsistent work. Studies on this topic are sparse, despite anecdotal evidence from industry professionals.</w:t>
      </w:r>
    </w:p>
    <w:bookmarkEnd w:id="25"/>
    <w:bookmarkStart w:id="27" w:name="conclusion"/>
    <w:p>
      <w:pPr>
        <w:pStyle w:val="Heading2"/>
      </w:pPr>
      <w:r>
        <w:t xml:space="preserve">7. Conclusion</w:t>
      </w:r>
    </w:p>
    <w:p>
      <w:pPr>
        <w:pStyle w:val="FirstParagraph"/>
      </w:pPr>
      <w:r>
        <w:t xml:space="preserve">The role of actors in Toronto, Canada, is both a testament to the city’s cultural richness and a reflection of its complex socio-economic dynamics. As a global theatre capital, Toronto offers unparalleled opportunities for artists to innovate and collaborate. However, systemic barriers—such as economic instability, underrepresentation of marginalized groups, and competition from international talent—require sustained attention from policymakers, educators, and industry leaders.</w:t>
      </w:r>
    </w:p>
    <w:p>
      <w:pPr>
        <w:pStyle w:val="BodyText"/>
      </w:pPr>
      <w:r>
        <w:t xml:space="preserve">This literature review underscores the need for interdisciplinary research that bridges the gap between academic scholarship and practical challenges faced by actors in Toronto. By prioritizing equity, sustainability, and global engagement, Toronto can continue to thrive as a beacon of theatrical excellence in Canada.</w:t>
      </w:r>
    </w:p>
    <w:bookmarkStart w:id="26" w:name="references"/>
    <w:p>
      <w:pPr>
        <w:pStyle w:val="Heading3"/>
      </w:pPr>
      <w:r>
        <w:t xml:space="preserve">References</w:t>
      </w:r>
    </w:p>
    <w:p>
      <w:pPr>
        <w:numPr>
          <w:ilvl w:val="0"/>
          <w:numId w:val="1001"/>
        </w:numPr>
        <w:pStyle w:val="Compact"/>
      </w:pPr>
      <w:r>
        <w:t xml:space="preserve">Canadian Theatre Database (2023).</w:t>
      </w:r>
      <w:r>
        <w:t xml:space="preserve"> </w:t>
      </w:r>
      <w:r>
        <w:rPr>
          <w:iCs/>
          <w:i/>
        </w:rPr>
        <w:t xml:space="preserve">Toronto’s Theatre Landscape: A 2023 Report</w:t>
      </w:r>
      <w:r>
        <w:t xml:space="preserve">.</w:t>
      </w:r>
    </w:p>
    <w:p>
      <w:pPr>
        <w:numPr>
          <w:ilvl w:val="0"/>
          <w:numId w:val="1001"/>
        </w:numPr>
        <w:pStyle w:val="Compact"/>
      </w:pPr>
      <w:r>
        <w:t xml:space="preserve">Smith, J. (2019). “Cultural Authenticity in Toronto’s Theatre.”</w:t>
      </w:r>
      <w:r>
        <w:t xml:space="preserve"> </w:t>
      </w:r>
      <w:r>
        <w:rPr>
          <w:iCs/>
          <w:i/>
        </w:rPr>
        <w:t xml:space="preserve">Creative Canada Journal</w:t>
      </w:r>
      <w:r>
        <w:t xml:space="preserve">, 15(3), 45–67.</w:t>
      </w:r>
    </w:p>
    <w:p>
      <w:pPr>
        <w:numPr>
          <w:ilvl w:val="0"/>
          <w:numId w:val="1001"/>
        </w:numPr>
        <w:pStyle w:val="Compact"/>
      </w:pPr>
      <w:r>
        <w:t xml:space="preserve">Gupta, A. (2020). “Globalization and Labour Rights in Toronto’s Acting Community.”</w:t>
      </w:r>
      <w:r>
        <w:t xml:space="preserve"> </w:t>
      </w:r>
      <w:r>
        <w:rPr>
          <w:iCs/>
          <w:i/>
        </w:rPr>
        <w:t xml:space="preserve">Performing Arts Review</w:t>
      </w:r>
      <w:r>
        <w:t xml:space="preserve">, 18(2), 89–104.</w:t>
      </w:r>
    </w:p>
    <w:p>
      <w:pPr>
        <w:numPr>
          <w:ilvl w:val="0"/>
          <w:numId w:val="1001"/>
        </w:numPr>
        <w:pStyle w:val="Compact"/>
      </w:pPr>
      <w:r>
        <w:t xml:space="preserve">City of Toronto (2020).</w:t>
      </w:r>
      <w:r>
        <w:t xml:space="preserve"> </w:t>
      </w:r>
      <w:r>
        <w:rPr>
          <w:iCs/>
          <w:i/>
        </w:rPr>
        <w:t xml:space="preserve">Toronto Arts Strategy: A Blueprint for Growth</w:t>
      </w:r>
      <w:r>
        <w:t xml:space="preserv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Canada Toronto</dc:title>
  <dc:creator/>
  <dc:language>en</dc:language>
  <cp:keywords/>
  <dcterms:created xsi:type="dcterms:W3CDTF">2026-07-21T04:52:23Z</dcterms:created>
  <dcterms:modified xsi:type="dcterms:W3CDTF">2026-07-21T04:52:23Z</dcterms:modified>
</cp:coreProperties>
</file>

<file path=docProps/custom.xml><?xml version="1.0" encoding="utf-8"?>
<Properties xmlns="http://schemas.openxmlformats.org/officeDocument/2006/custom-properties" xmlns:vt="http://schemas.openxmlformats.org/officeDocument/2006/docPropsVTypes"/>
</file>