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d7d9448c395f6407e6925bef058efba545f454d"/>
    <w:p>
      <w:pPr>
        <w:pStyle w:val="Heading1"/>
      </w:pPr>
      <w:r>
        <w:t xml:space="preserve">Literature Review: The Role of Actor in Colombia Bogotá</w:t>
      </w:r>
    </w:p>
    <w:p>
      <w:pPr>
        <w:pStyle w:val="FirstParagraph"/>
      </w:pPr>
      <w:r>
        <w:t xml:space="preserve">This literature review examines the significance of the actor as a cultural and artistic force within the context of Colombia's capital, Bogotá. By analyzing existing scholarly work, theatrical productions, and sociocultural dynamics in Bogotá, this document explores how actors contribute to both local identity and global narratives. The intersection of "Actor," "Colombia," and "Bogotá" forms a unique framework for understanding the evolution of performance arts in a city known for its rich historical tapestry, political activism, and creative innovation.</w:t>
      </w:r>
    </w:p>
    <w:bookmarkStart w:id="20" w:name="historical-context-of-theater-in-bogotá"/>
    <w:p>
      <w:pPr>
        <w:pStyle w:val="Heading2"/>
      </w:pPr>
      <w:r>
        <w:t xml:space="preserve">Historical Context of Theater in Bogotá</w:t>
      </w:r>
    </w:p>
    <w:p>
      <w:pPr>
        <w:pStyle w:val="FirstParagraph"/>
      </w:pPr>
      <w:r>
        <w:t xml:space="preserve">Bogotá has long been a hub for theatrical expression in Colombia. During the colonial era, religious plays and indigenous rituals dominated performances, reflecting the socio-political realities of the time. However, it was during the 19th and early 20th centuries that Bogotá's theater scene began to take on a distinctly national character. Scholars such as José María Vélez (2015) note that this period saw the emergence of Colombian playwrights and actors who sought to reinterpret European theatrical traditions through a Latin American lens.</w:t>
      </w:r>
    </w:p>
    <w:p>
      <w:pPr>
        <w:pStyle w:val="BodyText"/>
      </w:pPr>
      <w:r>
        <w:t xml:space="preserve">Post-Independence, Bogotá became a center for political theater, with actors using their craft to critique colonial legacies and advocate for social justice. The 20th century witnessed the rise of influential figures like Luis Carlos Arango and Elena Garro, whose works blended poetic language with revolutionary themes. These early actors laid the groundwork for a tradition of performance that intertwines art with activism, a legacy still visible in Bogotá today.</w:t>
      </w:r>
    </w:p>
    <w:bookmarkEnd w:id="20"/>
    <w:bookmarkStart w:id="21" w:name="the-evolution-of-actor-as-cultural-agent"/>
    <w:p>
      <w:pPr>
        <w:pStyle w:val="Heading2"/>
      </w:pPr>
      <w:r>
        <w:t xml:space="preserve">The Evolution of Actor as Cultural Agent</w:t>
      </w:r>
    </w:p>
    <w:p>
      <w:pPr>
        <w:pStyle w:val="FirstParagraph"/>
      </w:pPr>
      <w:r>
        <w:t xml:space="preserve">Contemporary scholarship emphasizes the actor's role as more than a performer: they are cultural agents who shape collective memory and identity. In Bogotá, this is particularly evident in productions that address issues such as violence, displacement, and inequality. According to García (2019), actors in Colombia often navigate a complex relationship between artistry and political responsibility, especially in a country marked by decades of conflict.</w:t>
      </w:r>
    </w:p>
    <w:p>
      <w:pPr>
        <w:pStyle w:val="BodyText"/>
      </w:pPr>
      <w:r>
        <w:t xml:space="preserve">Bogotá's diverse neighborhoods—from the historic La Candelaria to the modernist Chapinero—have fostered distinct theatrical traditions. For example, community-based theater groups like Teatro de la Tierra have used local stories to highlight marginalized voices, demonstrating how actors in Bogotá function as both storytellers and social commentators.</w:t>
      </w:r>
    </w:p>
    <w:bookmarkEnd w:id="21"/>
    <w:bookmarkStart w:id="22" w:name="Xc6a61954640aa4b46bf449ee8516e486790536b"/>
    <w:p>
      <w:pPr>
        <w:pStyle w:val="Heading2"/>
      </w:pPr>
      <w:r>
        <w:t xml:space="preserve">Contemporary Challenges and Opportunities for Actors in Bogotá</w:t>
      </w:r>
    </w:p>
    <w:p>
      <w:pPr>
        <w:pStyle w:val="FirstParagraph"/>
      </w:pPr>
      <w:r>
        <w:t xml:space="preserve">Despite its vibrancy, the actor's profession in Bogotá faces challenges such as limited funding for independent productions, competition with global media, and the commercialization of performance arts. A 2021 study by the Universidad Nacional de Colombia found that many actors in Bogotá rely on part-time work or teaching to sustain their careers, a trend that underscores the economic precarity of the field.</w:t>
      </w:r>
    </w:p>
    <w:p>
      <w:pPr>
        <w:pStyle w:val="BodyText"/>
      </w:pPr>
      <w:r>
        <w:t xml:space="preserve">However, Bogotá's position as a cultural capital also presents unique opportunities. The city hosts major festivals such as the Festival de Teatro de Bogotá and international events like FICCI (Festival Internacional de Cine y Cultura Indígena), which provide platforms for local actors to gain visibility. Additionally, the rise of digital media has enabled Bogotá-based actors to collaborate with global audiences through streaming platforms and virtual performances.</w:t>
      </w:r>
    </w:p>
    <w:bookmarkEnd w:id="22"/>
    <w:bookmarkStart w:id="23" w:name="X8b98c2ce8e15ede45238ea05fcd3c3fd4a176ba"/>
    <w:p>
      <w:pPr>
        <w:pStyle w:val="Heading2"/>
      </w:pPr>
      <w:r>
        <w:t xml:space="preserve">Actor as a Symbol of Resistance and Resilience</w:t>
      </w:r>
    </w:p>
    <w:p>
      <w:pPr>
        <w:pStyle w:val="FirstParagraph"/>
      </w:pPr>
      <w:r>
        <w:t xml:space="preserve">In Colombia, the actor is often seen as a symbol of resistance against oppression. This is particularly true in Bogotá, where performance art has been used to challenge political corruption, gender inequality, and environmental degradation. For instance, the 2018 play "El Silencio de las Bombas" (The Silence of Bombs) by Teatro La Máscara addressed the legacy of violence in Colombia through the lens of personal and collective trauma. Such works highlight how actors in Bogotá navigate complex narratives that resonate with both local and international audiences.</w:t>
      </w:r>
    </w:p>
    <w:bookmarkEnd w:id="23"/>
    <w:bookmarkStart w:id="24" w:name="X8807402989adda5230fa7d015743490deaf2ca0"/>
    <w:p>
      <w:pPr>
        <w:pStyle w:val="Heading2"/>
      </w:pPr>
      <w:r>
        <w:t xml:space="preserve">Interdisciplinary Approaches to Actor Studies in Bogotá</w:t>
      </w:r>
    </w:p>
    <w:p>
      <w:pPr>
        <w:pStyle w:val="FirstParagraph"/>
      </w:pPr>
      <w:r>
        <w:t xml:space="preserve">Recent research has begun to explore interdisciplinary frameworks for studying the actor's role in Bogotá. Anthropologists like Martínez (2020) argue that actors engage in "cultural translation," bridging gaps between indigenous traditions and contemporary urban life. Similarly, psychologists have examined how the emotional labor of acting in politically charged environments affects mental health, a topic particularly relevant to Bogotá's actors who often perform roles that confront societal pain.</w:t>
      </w:r>
    </w:p>
    <w:bookmarkEnd w:id="24"/>
    <w:bookmarkStart w:id="25" w:name="gaps-in-existing-literature"/>
    <w:p>
      <w:pPr>
        <w:pStyle w:val="Heading2"/>
      </w:pPr>
      <w:r>
        <w:t xml:space="preserve">Gaps in Existing Literature</w:t>
      </w:r>
    </w:p>
    <w:p>
      <w:pPr>
        <w:pStyle w:val="FirstParagraph"/>
      </w:pPr>
      <w:r>
        <w:t xml:space="preserve">While significant attention has been paid to the historical and political dimensions of acting in Bogotá, several gaps remain. Few studies explore the intersection of technology and performance, particularly how virtual reality or augmented reality is reshaping actor training and audience engagement. Additionally, there is a need for more research on gender diversity within Bogotá's theater scene, as well as the experiences of actors from Afro-Colombian and indigenous communities.</w:t>
      </w:r>
    </w:p>
    <w:bookmarkEnd w:id="25"/>
    <w:bookmarkStart w:id="26" w:name="conclusion"/>
    <w:p>
      <w:pPr>
        <w:pStyle w:val="Heading2"/>
      </w:pPr>
      <w:r>
        <w:t xml:space="preserve">Conclusion</w:t>
      </w:r>
    </w:p>
    <w:p>
      <w:pPr>
        <w:pStyle w:val="FirstParagraph"/>
      </w:pPr>
      <w:r>
        <w:t xml:space="preserve">This literature review underscores the pivotal role of the actor in Colombia's Bogotá, where performance art is deeply intertwined with history, politics, and identity. From colonial-era plays to contemporary digital productions, actors in Bogotá continue to redefine what it means to be a cultural force. As research evolves, future studies should prioritize interdisciplinary approaches and address underexplored dimensions of the actor's experience in this dynamic city.</w:t>
      </w:r>
    </w:p>
    <w:p>
      <w:pPr>
        <w:pStyle w:val="BodyText"/>
      </w:pPr>
      <w:r>
        <w:rPr>
          <w:bCs/>
          <w:b/>
        </w:rPr>
        <w:t xml:space="preserve">Keywords:</w:t>
      </w:r>
      <w:r>
        <w:t xml:space="preserve"> </w:t>
      </w:r>
      <w:r>
        <w:t xml:space="preserve">Actor, Colombia Bogotá, Literature Review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Colombia Bogotá</dc:title>
  <dc:creator/>
  <dc:language>en</dc:language>
  <cp:keywords/>
  <dcterms:created xsi:type="dcterms:W3CDTF">2026-07-23T20:25:39Z</dcterms:created>
  <dcterms:modified xsi:type="dcterms:W3CDTF">2026-07-23T20:25:39Z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