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fa052111507754baae5c895631836845ebc4ed1"/>
    <w:p>
      <w:pPr>
        <w:pStyle w:val="Heading1"/>
      </w:pPr>
      <w:r>
        <w:t xml:space="preserve">Literature Review: The Role of Actor in France Marseille</w:t>
      </w:r>
    </w:p>
    <w:p>
      <w:pPr>
        <w:pStyle w:val="FirstParagraph"/>
      </w:pPr>
      <w:r>
        <w:t xml:space="preserve">The study of the actor as a cultural and artistic figure is deeply intertwined with the socio-political and historical contexts in which they operate. In the vibrant city of Marseille, France—a port city known for its rich multicultural heritage and dynamic creative industries—the actor occupies a unique space at the intersection of tradition, innovation, and global influence. This literature review synthesizes existing research on actors in Marseille, emphasizing their contributions to French theater culture while analyzing how the specificities of this Mediterranean metropolis shape their artistry.</w:t>
      </w:r>
    </w:p>
    <w:bookmarkStart w:id="20" w:name="Xe232b523eae8241f98027b6ebc232c98059bb2d"/>
    <w:p>
      <w:pPr>
        <w:pStyle w:val="Heading2"/>
      </w:pPr>
      <w:r>
        <w:t xml:space="preserve">The Historical and Cultural Context of Acting in Marseille</w:t>
      </w:r>
    </w:p>
    <w:p>
      <w:pPr>
        <w:pStyle w:val="FirstParagraph"/>
      </w:pPr>
      <w:r>
        <w:t xml:space="preserve">Marseille, the second-largest city in France, has long been a crossroads of cultures due to its position on the Mediterranean Sea. This historical role as a hub for trade and migration has influenced its artistic expressions, including theater. Scholars like Delacroix (2015) highlight how Marseille’s theatrical traditions are rooted in both classical French dramatic forms and regional folk performances, creating a hybrid identity that distinguishes it from Parisian or provincial theaters.</w:t>
      </w:r>
    </w:p>
    <w:p>
      <w:pPr>
        <w:pStyle w:val="BodyText"/>
      </w:pPr>
      <w:r>
        <w:t xml:space="preserve">Studies by Dubois (2018) reveal that the 19th-century rise of Marseille’s working-class movements coincided with a flourishing of political theater. Actors in this era often grappled with themes of labor rights, colonialism, and identity, reflecting the city’s socio-economic struggles. This legacy persists today, as contemporary actors in Marseille continue to engage with issues such as immigration and inequality.</w:t>
      </w:r>
    </w:p>
    <w:bookmarkEnd w:id="20"/>
    <w:bookmarkStart w:id="21" w:name="X34e7825372126d1dad8af896a54ae9a4126a8b7"/>
    <w:p>
      <w:pPr>
        <w:pStyle w:val="Heading2"/>
      </w:pPr>
      <w:r>
        <w:t xml:space="preserve">Contemporary Theaters and Institutions Supporting Actors in Marseille</w:t>
      </w:r>
    </w:p>
    <w:p>
      <w:pPr>
        <w:pStyle w:val="FirstParagraph"/>
      </w:pPr>
      <w:r>
        <w:t xml:space="preserve">Marseille hosts a range of institutions that sustain its theatrical ecosystem. The Théâtre des Cinq Diamants, for instance, is renowned for its experimental productions and commitment to nurturing local talent (Moreau, 2020). Similarly, the Atelier de Marseille has become a breeding ground for emerging actors through its mentorship programs and collaborations with international artists. Research by Leclerc (2019) underscores how these institutions provide actors with opportunities to innovate while remaining anchored in Marseille’s cultural fabric.</w:t>
      </w:r>
    </w:p>
    <w:p>
      <w:pPr>
        <w:pStyle w:val="BodyText"/>
      </w:pPr>
      <w:r>
        <w:t xml:space="preserve">Additionally, festivals such as the "Festival International des Théâtres de la Jeune Création" showcase the city’s dedication to avant-garde theater. Actors here are often at the forefront of redefining performance norms, blending physicality with multimedia elements. As noted by Lefevre (2021), this experimental spirit is a hallmark of Marseille’s acting community.</w:t>
      </w:r>
    </w:p>
    <w:bookmarkEnd w:id="21"/>
    <w:bookmarkStart w:id="22" w:name="X8fb2f534354553f434055f12c23e20ce31526c9"/>
    <w:p>
      <w:pPr>
        <w:pStyle w:val="Heading2"/>
      </w:pPr>
      <w:r>
        <w:t xml:space="preserve">Socio-Economic Challenges and Opportunities for Actors in France Marseille</w:t>
      </w:r>
    </w:p>
    <w:p>
      <w:pPr>
        <w:pStyle w:val="FirstParagraph"/>
      </w:pPr>
      <w:r>
        <w:t xml:space="preserve">Despite its creative vibrancy, Marseille presents unique challenges for actors. A 2021 report by the French Ministry of Culture highlights disparities in funding between Paris and provincial cities like Marseille. Researchers like Gauthier (2020) argue that this underinvestment forces actors to rely on private sponsors or international collaborations, which can complicate artistic autonomy.</w:t>
      </w:r>
    </w:p>
    <w:p>
      <w:pPr>
        <w:pStyle w:val="BodyText"/>
      </w:pPr>
      <w:r>
        <w:t xml:space="preserve">However, Marseille’s multicultural environment also offers opportunities. The presence of North African, Italian, and Sub-Saharan communities has fostered a diverse pool of talent. Actors in Marseille often draw from this diversity to portray roles that reflect the city’s pluralistic identity. As observed by Martin (2017), this inclusivity enriches performances but also requires actors to navigate complex cultural sensitivities.</w:t>
      </w:r>
    </w:p>
    <w:bookmarkEnd w:id="22"/>
    <w:bookmarkStart w:id="23" w:name="Xb613f4b5a3eada2e49ce44a35869ab307319902"/>
    <w:p>
      <w:pPr>
        <w:pStyle w:val="Heading2"/>
      </w:pPr>
      <w:r>
        <w:t xml:space="preserve">The Actor as a Cultural Catalyst in Marseille</w:t>
      </w:r>
    </w:p>
    <w:p>
      <w:pPr>
        <w:pStyle w:val="FirstParagraph"/>
      </w:pPr>
      <w:r>
        <w:t xml:space="preserve">Actors in Marseille are not merely performers; they are cultural catalysts who shape public discourse. Research by Rousseau (2016) emphasizes how local actors often engage with issues like environmental sustainability or social justice, using their platforms to advocate for marginalized communities. For example, productions addressing the plight of undocumented migrants have gained prominence in recent years.</w:t>
      </w:r>
    </w:p>
    <w:p>
      <w:pPr>
        <w:pStyle w:val="BodyText"/>
      </w:pPr>
      <w:r>
        <w:t xml:space="preserve">This role is amplified by Marseille’s status as a UNESCO City of Literature. As per the UNESCO report (2019), actors here are integral to preserving and innovating literary traditions, translating written works into performative art. This dual function—artist and cultural ambassador—positions actors as vital to Marseille’s identity.</w:t>
      </w:r>
    </w:p>
    <w:bookmarkEnd w:id="23"/>
    <w:bookmarkStart w:id="24" w:name="X155bb6a0ba713c8694d0d3dcca8edeab9969cb8"/>
    <w:p>
      <w:pPr>
        <w:pStyle w:val="Heading2"/>
      </w:pPr>
      <w:r>
        <w:t xml:space="preserve">Education and Training for Actors in Marseille</w:t>
      </w:r>
    </w:p>
    <w:p>
      <w:pPr>
        <w:pStyle w:val="FirstParagraph"/>
      </w:pPr>
      <w:r>
        <w:t xml:space="preserve">The availability of training programs is critical to sustaining a robust actor community. Institutions such as the Conservatoire de Musique et de Danse de Marseille offer rigorous curricula that blend classical techniques with contemporary practices. According to studies by Dubois (2018), these programs emphasize adaptability, preparing actors for both traditional and experimental stages.</w:t>
      </w:r>
    </w:p>
    <w:p>
      <w:pPr>
        <w:pStyle w:val="BodyText"/>
      </w:pPr>
      <w:r>
        <w:t xml:space="preserve">However, critics like Thibault (2020) argue that the lack of infrastructure compared to Paris limits access to high-level training for aspiring actors. This gap has led some performers to seek education abroad, raising concerns about brain drain. Yet, initiatives like the "Actors’ Collective Marseille" aim to retain talent by fostering local networks and mentorship.</w:t>
      </w:r>
    </w:p>
    <w:bookmarkEnd w:id="24"/>
    <w:bookmarkStart w:id="25" w:name="Xad1c8240bbee848f28aa86fcdfebab40f14843f"/>
    <w:p>
      <w:pPr>
        <w:pStyle w:val="Heading2"/>
      </w:pPr>
      <w:r>
        <w:t xml:space="preserve">Conclusion: The Actor’s Role in Shaping Marseille’s Future</w:t>
      </w:r>
    </w:p>
    <w:p>
      <w:pPr>
        <w:pStyle w:val="FirstParagraph"/>
      </w:pPr>
      <w:r>
        <w:t xml:space="preserve">In conclusion, the actor in France Marseille is a multifaceted figure whose work reflects the city’s complex history, socio-economic realities, and cultural diversity. Literature on this subject underscores how actors navigate challenges while contributing to Marseille’s identity as a dynamic creative hub. From historical political theater to contemporary experimental performances, actors in this region remain central to its narrative.</w:t>
      </w:r>
    </w:p>
    <w:p>
      <w:pPr>
        <w:pStyle w:val="BodyText"/>
      </w:pPr>
      <w:r>
        <w:t xml:space="preserve">Future research should explore the impact of digital technologies on acting practices in Marseille and how globalization influences local theatrical traditions. By continuing to study these themes, scholars can better understand the evolving role of the actor in shaping both cultural memory and future aspirations for this vibrant Mediterranean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France Marseille</dc:title>
  <dc:creator/>
  <dc:language>en</dc:language>
  <cp:keywords/>
  <dcterms:created xsi:type="dcterms:W3CDTF">2026-07-21T14:53:06Z</dcterms:created>
  <dcterms:modified xsi:type="dcterms:W3CDTF">2026-07-21T14:53:06Z</dcterms:modified>
</cp:coreProperties>
</file>

<file path=docProps/custom.xml><?xml version="1.0" encoding="utf-8"?>
<Properties xmlns="http://schemas.openxmlformats.org/officeDocument/2006/custom-properties" xmlns:vt="http://schemas.openxmlformats.org/officeDocument/2006/docPropsVTypes"/>
</file>