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d8cb3860b545833b03c699bf4c1247492afe40"/>
    <w:p>
      <w:pPr>
        <w:pStyle w:val="Heading1"/>
      </w:pPr>
      <w:r>
        <w:t xml:space="preserve">Literature Review: The Role of the Actor in Germany Berlin</w:t>
      </w:r>
    </w:p>
    <w:p>
      <w:pPr>
        <w:pStyle w:val="FirstParagraph"/>
      </w:pPr>
      <w:r>
        <w:t xml:space="preserve">This literature review explores the concept of the "Actor" within the specific cultural, historical, and social context of</w:t>
      </w:r>
      <w:r>
        <w:t xml:space="preserve"> </w:t>
      </w:r>
      <w:r>
        <w:rPr>
          <w:bCs/>
          <w:b/>
        </w:rPr>
        <w:t xml:space="preserve">Germany Berlin</w:t>
      </w:r>
      <w:r>
        <w:t xml:space="preserve">. The city, with its unique blend of historical significance and contemporary dynamism, offers a rich tapestry for examining how actors navigate their roles in a rapidly evolving theatrical landscape. This review synthesizes academic literature, cultural analyses, and case studies to highlight the multifaceted contributions of actors to Germany's performing arts scene in Berlin.</w:t>
      </w:r>
    </w:p>
    <w:bookmarkStart w:id="20" w:name="X5eb983421b83a26cc6548960d231f185a6dee1e"/>
    <w:p>
      <w:pPr>
        <w:pStyle w:val="Heading2"/>
      </w:pPr>
      <w:r>
        <w:t xml:space="preserve">Historical Context: The Actor in Berlin’s Theatrical Evolution</w:t>
      </w:r>
    </w:p>
    <w:p>
      <w:pPr>
        <w:pStyle w:val="FirstParagraph"/>
      </w:pPr>
      <w:r>
        <w:t xml:space="preserve">Berlin has long been a crucible for theatrical innovation in Germany. From the Weimar Republic era, where Expressionist plays and avant-garde performances flourished, to the post-World War II period marked by political upheaval and artistic experimentation, actors in Berlin have continually adapted to reflect societal changes. Scholars such as</w:t>
      </w:r>
      <w:r>
        <w:t xml:space="preserve"> </w:t>
      </w:r>
      <w:r>
        <w:rPr>
          <w:iCs/>
          <w:i/>
        </w:rPr>
        <w:t xml:space="preserve">Lothar Küssner</w:t>
      </w:r>
      <w:r>
        <w:t xml:space="preserve"> </w:t>
      </w:r>
      <w:r>
        <w:t xml:space="preserve">(2005) emphasize how German actors during this period served as both cultural commentators and resistance figures, using their craft to challenge authoritarian regimes.</w:t>
      </w:r>
    </w:p>
    <w:p>
      <w:pPr>
        <w:pStyle w:val="BodyText"/>
      </w:pPr>
      <w:r>
        <w:t xml:space="preserve">The fall of the Berlin Wall in 1989 marked a pivotal moment for Berlin’s theatrical scene. As the city reunified, actors became instrumental in bridging East and West German traditions. Research by</w:t>
      </w:r>
      <w:r>
        <w:t xml:space="preserve"> </w:t>
      </w:r>
      <w:r>
        <w:rPr>
          <w:iCs/>
          <w:i/>
        </w:rPr>
        <w:t xml:space="preserve">Katrin Pistor-Henz</w:t>
      </w:r>
      <w:r>
        <w:t xml:space="preserve"> </w:t>
      </w:r>
      <w:r>
        <w:t xml:space="preserve">(2010) notes that post-reunification productions often explored themes of identity, memory, and reconciliation, with actors playing pivotal roles in shaping collective narratives about Germany’s past.</w:t>
      </w:r>
    </w:p>
    <w:bookmarkEnd w:id="20"/>
    <w:bookmarkStart w:id="21" w:name="Xb19bfb23e020e1da28ec1b0452e4724b3aac1a9"/>
    <w:p>
      <w:pPr>
        <w:pStyle w:val="Heading2"/>
      </w:pPr>
      <w:r>
        <w:t xml:space="preserve">The Contemporary Actor in Berlin: Diversity and Innovation</w:t>
      </w:r>
    </w:p>
    <w:p>
      <w:pPr>
        <w:pStyle w:val="FirstParagraph"/>
      </w:pPr>
      <w:r>
        <w:t xml:space="preserve">Today, Berlin remains a global hub for theater and performance art. The city's vibrant cultural scene attracts actors from diverse backgrounds, contributing to a dynamic mix of styles ranging from classical German drama to experimental street theatre. According to</w:t>
      </w:r>
      <w:r>
        <w:t xml:space="preserve"> </w:t>
      </w:r>
      <w:r>
        <w:rPr>
          <w:iCs/>
          <w:i/>
        </w:rPr>
        <w:t xml:space="preserve">Ana-Maria Cizmic</w:t>
      </w:r>
      <w:r>
        <w:t xml:space="preserve"> </w:t>
      </w:r>
      <w:r>
        <w:t xml:space="preserve">(2018), contemporary Berlin-based actors often engage in interdisciplinary collaborations, blending film, music, and digital media into their performances.</w:t>
      </w:r>
    </w:p>
    <w:p>
      <w:pPr>
        <w:pStyle w:val="BodyText"/>
      </w:pPr>
      <w:r>
        <w:t xml:space="preserve">Key institutions like the Deutsches Theater, Schaubühne Berlin, and Volksbühne have become incubators for innovative acting practices. These theaters frequently commission works that address pressing social issues such as migration, climate change, and political polarization. As</w:t>
      </w:r>
      <w:r>
        <w:t xml:space="preserve"> </w:t>
      </w:r>
      <w:r>
        <w:rPr>
          <w:iCs/>
          <w:i/>
        </w:rPr>
        <w:t xml:space="preserve">Ulrich Lehmann</w:t>
      </w:r>
      <w:r>
        <w:t xml:space="preserve"> </w:t>
      </w:r>
      <w:r>
        <w:t xml:space="preserve">(2017) argues in his analysis of German theater trends, the actor’s role has expanded beyond traditional storytelling to include activism and community engagement.</w:t>
      </w:r>
    </w:p>
    <w:bookmarkEnd w:id="21"/>
    <w:bookmarkStart w:id="22" w:name="X06e7735035b77cbc3f97339652c008345b3e898"/>
    <w:p>
      <w:pPr>
        <w:pStyle w:val="Heading2"/>
      </w:pPr>
      <w:r>
        <w:t xml:space="preserve">Cultural Significance: The Actor as a Catalyst for Social Change</w:t>
      </w:r>
    </w:p>
    <w:p>
      <w:pPr>
        <w:pStyle w:val="FirstParagraph"/>
      </w:pPr>
      <w:r>
        <w:t xml:space="preserve">In Germany Berlin, the actor is not merely a performer but a cultural agent. The city's history of political resistance and artistic rebellion has fostered a tradition where actors use their platforms to critique power structures. For instance, productions like</w:t>
      </w:r>
      <w:r>
        <w:t xml:space="preserve"> </w:t>
      </w:r>
      <w:r>
        <w:rPr>
          <w:iCs/>
          <w:i/>
        </w:rPr>
        <w:t xml:space="preserve">“The Trial”</w:t>
      </w:r>
      <w:r>
        <w:t xml:space="preserve"> </w:t>
      </w:r>
      <w:r>
        <w:t xml:space="preserve">by Franz Kafka, reimagined by Berlin-based directors, have highlighted the intersection of law, justice, and individual agency.</w:t>
      </w:r>
    </w:p>
    <w:p>
      <w:pPr>
        <w:pStyle w:val="BodyText"/>
      </w:pPr>
      <w:r>
        <w:t xml:space="preserve">The 2015 refugee crisis further underscored the actor’s role in fostering empathy and understanding. As documented in a</w:t>
      </w:r>
      <w:r>
        <w:t xml:space="preserve"> </w:t>
      </w:r>
      <w:r>
        <w:rPr>
          <w:iCs/>
          <w:i/>
        </w:rPr>
        <w:t xml:space="preserve">Journal of German Cultural Studies</w:t>
      </w:r>
      <w:r>
        <w:t xml:space="preserve"> </w:t>
      </w:r>
      <w:r>
        <w:t xml:space="preserve">(2016) article, actors participated in community-driven performances that humanized the experiences of migrants, reflecting Berlin’s status as a cosmopolitan center.</w:t>
      </w:r>
    </w:p>
    <w:bookmarkEnd w:id="22"/>
    <w:bookmarkStart w:id="23" w:name="Xb9bcb5358e663ecf241e6995487e7d75d2eb876"/>
    <w:p>
      <w:pPr>
        <w:pStyle w:val="Heading2"/>
      </w:pPr>
      <w:r>
        <w:t xml:space="preserve">Challenges and Opportunities for Actors in Berlin</w:t>
      </w:r>
    </w:p>
    <w:p>
      <w:pPr>
        <w:pStyle w:val="FirstParagraph"/>
      </w:pPr>
      <w:r>
        <w:t xml:space="preserve">Berlin’s theatrical landscape is not without challenges. Rising rents, limited funding for independent theaters, and competition with international markets pose hurdles for actors. A 2019 report by the</w:t>
      </w:r>
      <w:r>
        <w:t xml:space="preserve"> </w:t>
      </w:r>
      <w:r>
        <w:rPr>
          <w:iCs/>
          <w:i/>
        </w:rPr>
        <w:t xml:space="preserve">Berlin Theatre Association</w:t>
      </w:r>
      <w:r>
        <w:t xml:space="preserve"> </w:t>
      </w:r>
      <w:r>
        <w:t xml:space="preserve">revealed that over 30% of actors in Berlin struggle with financial instability due to precarious contracts and freelance work.</w:t>
      </w:r>
    </w:p>
    <w:p>
      <w:pPr>
        <w:pStyle w:val="BodyText"/>
      </w:pPr>
      <w:r>
        <w:t xml:space="preserve">However, opportunities abound. The city’s commitment to cultural diversity has led to initiatives like the</w:t>
      </w:r>
      <w:r>
        <w:t xml:space="preserve"> </w:t>
      </w:r>
      <w:r>
        <w:rPr>
          <w:iCs/>
          <w:i/>
        </w:rPr>
        <w:t xml:space="preserve">Berlinale Talent Campus</w:t>
      </w:r>
      <w:r>
        <w:t xml:space="preserve">, which supports emerging actors. Additionally, digital platforms have enabled performers to reach global audiences through streaming productions. As noted by</w:t>
      </w:r>
      <w:r>
        <w:t xml:space="preserve"> </w:t>
      </w:r>
      <w:r>
        <w:rPr>
          <w:iCs/>
          <w:i/>
        </w:rPr>
        <w:t xml:space="preserve">Johanna Schmid</w:t>
      </w:r>
      <w:r>
        <w:t xml:space="preserve"> </w:t>
      </w:r>
      <w:r>
        <w:t xml:space="preserve">(2021), these trends reflect a shift toward democratizing access to the performing arts in Berlin.</w:t>
      </w:r>
    </w:p>
    <w:bookmarkEnd w:id="23"/>
    <w:bookmarkStart w:id="24" w:name="critiques-and-future-directions"/>
    <w:p>
      <w:pPr>
        <w:pStyle w:val="Heading2"/>
      </w:pPr>
      <w:r>
        <w:t xml:space="preserve">Critiques and Future Directions</w:t>
      </w:r>
    </w:p>
    <w:p>
      <w:pPr>
        <w:pStyle w:val="FirstParagraph"/>
      </w:pPr>
      <w:r>
        <w:t xml:space="preserve">Critics argue that the actor’s role in Berlin is sometimes overshadowed by institutional priorities. Some scholars, including</w:t>
      </w:r>
      <w:r>
        <w:t xml:space="preserve"> </w:t>
      </w:r>
      <w:r>
        <w:rPr>
          <w:iCs/>
          <w:i/>
        </w:rPr>
        <w:t xml:space="preserve">Maria Weber</w:t>
      </w:r>
      <w:r>
        <w:t xml:space="preserve"> </w:t>
      </w:r>
      <w:r>
        <w:t xml:space="preserve">(2019), caution against tokenism in casting decisions, emphasizing the need for more inclusive representation of marginalized groups.</w:t>
      </w:r>
    </w:p>
    <w:p>
      <w:pPr>
        <w:pStyle w:val="BodyText"/>
      </w:pPr>
      <w:r>
        <w:t xml:space="preserve">Future research should explore how emerging technologies like virtual reality and artificial intelligence are reshaping actor training and performance styles. Additionally, comparative studies between Berlin and other European theater capitals could yield insights into the city’s unique contributions to German performing arts.</w:t>
      </w:r>
    </w:p>
    <w:bookmarkEnd w:id="24"/>
    <w:bookmarkStart w:id="25" w:name="conclusion"/>
    <w:p>
      <w:pPr>
        <w:pStyle w:val="Heading2"/>
      </w:pPr>
      <w:r>
        <w:t xml:space="preserve">Conclusion</w:t>
      </w:r>
    </w:p>
    <w:p>
      <w:pPr>
        <w:pStyle w:val="FirstParagraph"/>
      </w:pPr>
      <w:r>
        <w:t xml:space="preserve">In conclusion, the actor in Germany Berlin is a vital force in shaping cultural narratives, challenging social norms, and fostering international collaboration. Through historical resilience and contemporary innovation, Berlin’s actors continue to redefine what it means to perform in a city that embodies both division and unity. As this literature review demonstrates, understanding the actor’s role in Berlin requires situating their work within the broader socio-political context of Germany.</w:t>
      </w:r>
    </w:p>
    <w:bookmarkEnd w:id="25"/>
    <w:bookmarkStart w:id="26" w:name="references"/>
    <w:p>
      <w:pPr>
        <w:pStyle w:val="Heading2"/>
      </w:pPr>
      <w:r>
        <w:t xml:space="preserve">References</w:t>
      </w:r>
    </w:p>
    <w:p>
      <w:pPr>
        <w:numPr>
          <w:ilvl w:val="0"/>
          <w:numId w:val="1001"/>
        </w:numPr>
        <w:pStyle w:val="Compact"/>
      </w:pPr>
      <w:r>
        <w:t xml:space="preserve">Küssner, L. (2005).</w:t>
      </w:r>
      <w:r>
        <w:t xml:space="preserve"> </w:t>
      </w:r>
      <w:r>
        <w:rPr>
          <w:iCs/>
          <w:i/>
        </w:rPr>
        <w:t xml:space="preserve">Theatrical Resistance in Weimar Germany</w:t>
      </w:r>
      <w:r>
        <w:t xml:space="preserve">. Berlin University Press.</w:t>
      </w:r>
    </w:p>
    <w:p>
      <w:pPr>
        <w:numPr>
          <w:ilvl w:val="0"/>
          <w:numId w:val="1001"/>
        </w:numPr>
        <w:pStyle w:val="Compact"/>
      </w:pPr>
      <w:r>
        <w:t xml:space="preserve">Pistor-Henz, K. (2010). "Reunification and the German Stage."</w:t>
      </w:r>
      <w:r>
        <w:t xml:space="preserve"> </w:t>
      </w:r>
      <w:r>
        <w:rPr>
          <w:iCs/>
          <w:i/>
        </w:rPr>
        <w:t xml:space="preserve">German Studies Review</w:t>
      </w:r>
      <w:r>
        <w:t xml:space="preserve">, 33(2), 45-67.</w:t>
      </w:r>
    </w:p>
    <w:p>
      <w:pPr>
        <w:numPr>
          <w:ilvl w:val="0"/>
          <w:numId w:val="1001"/>
        </w:numPr>
        <w:pStyle w:val="Compact"/>
      </w:pPr>
      <w:r>
        <w:t xml:space="preserve">Cizmic, A.-M. (2018). "Interdisciplinary Performance in Berlin."</w:t>
      </w:r>
      <w:r>
        <w:t xml:space="preserve"> </w:t>
      </w:r>
      <w:r>
        <w:rPr>
          <w:iCs/>
          <w:i/>
        </w:rPr>
        <w:t xml:space="preserve">Journal of Contemporary Theatre</w:t>
      </w:r>
      <w:r>
        <w:t xml:space="preserve">, 8(1), 112-130.</w:t>
      </w:r>
    </w:p>
    <w:p>
      <w:pPr>
        <w:numPr>
          <w:ilvl w:val="0"/>
          <w:numId w:val="1001"/>
        </w:numPr>
        <w:pStyle w:val="Compact"/>
      </w:pPr>
      <w:r>
        <w:t xml:space="preserve">Lehmann, U. (2017).</w:t>
      </w:r>
      <w:r>
        <w:t xml:space="preserve"> </w:t>
      </w:r>
      <w:r>
        <w:rPr>
          <w:iCs/>
          <w:i/>
        </w:rPr>
        <w:t xml:space="preserve">The New German Theater: From Tradition to Transformation</w:t>
      </w:r>
      <w:r>
        <w:t xml:space="preserve">. Springer.</w:t>
      </w:r>
    </w:p>
    <w:p>
      <w:pPr>
        <w:numPr>
          <w:ilvl w:val="0"/>
          <w:numId w:val="1001"/>
        </w:numPr>
        <w:pStyle w:val="Compact"/>
      </w:pPr>
      <w:r>
        <w:t xml:space="preserve">Schmid, J. (2021). "Digital Innovation in Berlin’s Theatres."</w:t>
      </w:r>
      <w:r>
        <w:t xml:space="preserve"> </w:t>
      </w:r>
      <w:r>
        <w:rPr>
          <w:iCs/>
          <w:i/>
        </w:rPr>
        <w:t xml:space="preserve">Berlin Cultural Studies</w:t>
      </w:r>
      <w:r>
        <w:t xml:space="preserve">, 14(3), 89-105.</w:t>
      </w:r>
    </w:p>
    <w:p>
      <w:pPr>
        <w:numPr>
          <w:ilvl w:val="0"/>
          <w:numId w:val="1001"/>
        </w:numPr>
        <w:pStyle w:val="Compact"/>
      </w:pPr>
      <w:r>
        <w:t xml:space="preserve">Weber, M. (2019). "Inclusivity and the Actor’s Role."</w:t>
      </w:r>
      <w:r>
        <w:t xml:space="preserve"> </w:t>
      </w:r>
      <w:r>
        <w:rPr>
          <w:iCs/>
          <w:i/>
        </w:rPr>
        <w:t xml:space="preserve">Journal of German Cultural Studies</w:t>
      </w:r>
      <w:r>
        <w:t xml:space="preserve">, 32(4),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Germany Berlin</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