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076bb5ce55cc65a3c8b22bb13613f3a6f45bf6"/>
    <w:p>
      <w:pPr>
        <w:pStyle w:val="Heading1"/>
      </w:pPr>
      <w:r>
        <w:t xml:space="preserve">Literature Review on the Role of Actor in Germany Munich</w:t>
      </w:r>
    </w:p>
    <w:p>
      <w:pPr>
        <w:pStyle w:val="FirstParagraph"/>
      </w:pPr>
      <w:r>
        <w:t xml:space="preserve">This literature review examines the significance of</w:t>
      </w:r>
      <w:r>
        <w:t xml:space="preserve"> </w:t>
      </w:r>
      <w:r>
        <w:rPr>
          <w:bCs/>
          <w:b/>
        </w:rPr>
        <w:t xml:space="preserve">Actor</w:t>
      </w:r>
      <w:r>
        <w:t xml:space="preserve"> </w:t>
      </w:r>
      <w:r>
        <w:t xml:space="preserve">within the cultural and theatrical landscape of</w:t>
      </w:r>
      <w:r>
        <w:t xml:space="preserve"> </w:t>
      </w:r>
      <w:r>
        <w:rPr>
          <w:bCs/>
          <w:b/>
        </w:rPr>
        <w:t xml:space="preserve">Germany Munich</w:t>
      </w:r>
      <w:r>
        <w:t xml:space="preserve">. As a city renowned for its rich heritage, artistic innovation, and historical ties to both classical and contemporary performance arts, Munich presents a unique context for analyzing the evolution and challenges faced by actors. This review synthesizes existing scholarship on actor training, cultural representation, economic factors, and the intersection of tradition with modernity in</w:t>
      </w:r>
      <w:r>
        <w:t xml:space="preserve"> </w:t>
      </w:r>
      <w:r>
        <w:rPr>
          <w:bCs/>
          <w:b/>
        </w:rPr>
        <w:t xml:space="preserve">Germany Munich</w:t>
      </w:r>
      <w:r>
        <w:t xml:space="preserve">, highlighting how these elements shape the profession of acting in this specific geographic and socio-cultural setting.</w:t>
      </w:r>
    </w:p>
    <w:bookmarkStart w:id="20" w:name="X6eefbfd7e6c71a5954bbbf63e616ca014d21766"/>
    <w:p>
      <w:pPr>
        <w:pStyle w:val="Heading2"/>
      </w:pPr>
      <w:r>
        <w:t xml:space="preserve">1. Historical Context of Acting in Germany Munich</w:t>
      </w:r>
    </w:p>
    <w:p>
      <w:pPr>
        <w:pStyle w:val="FirstParagraph"/>
      </w:pPr>
      <w:r>
        <w:t xml:space="preserve">Munich’s theatrical history is deeply intertwined with its role as a cultural capital of Bavaria. As early as the 18th century, the city hosted court theaters that became precursors to modern institutions like the</w:t>
      </w:r>
      <w:r>
        <w:t xml:space="preserve"> </w:t>
      </w:r>
      <w:r>
        <w:rPr>
          <w:iCs/>
          <w:i/>
        </w:rPr>
        <w:t xml:space="preserve">Bavarian State Opera</w:t>
      </w:r>
      <w:r>
        <w:t xml:space="preserve"> </w:t>
      </w:r>
      <w:r>
        <w:t xml:space="preserve">and the</w:t>
      </w:r>
      <w:r>
        <w:t xml:space="preserve"> </w:t>
      </w:r>
      <w:r>
        <w:rPr>
          <w:iCs/>
          <w:i/>
        </w:rPr>
        <w:t xml:space="preserve">Deutsches Theater München</w:t>
      </w:r>
      <w:r>
        <w:t xml:space="preserve">. Historical literature, such as works by Schreiber (2005), emphasizes how Munich’s actors were instrumental in preserving German linguistic and cultural identity during periods of political fragmentation. This legacy continues to influence contemporary actors in Munich, who often navigate a dual role as custodians of tradition and innovators in modern performance.</w:t>
      </w:r>
    </w:p>
    <w:p>
      <w:pPr>
        <w:pStyle w:val="BodyText"/>
      </w:pPr>
      <w:r>
        <w:t xml:space="preserve">Studies by Fischer (2012) highlight the impact of post-war reconstruction on Munich’s theater scene, noting that actors became symbols of resilience and national unity. This historical perspective is critical for understanding how modern actors in Germany Munich are perceived not only as entertainers but also as cultural ambassadors.</w:t>
      </w:r>
    </w:p>
    <w:bookmarkEnd w:id="20"/>
    <w:bookmarkStart w:id="21" w:name="cultural-significance-and-representation"/>
    <w:p>
      <w:pPr>
        <w:pStyle w:val="Heading2"/>
      </w:pPr>
      <w:r>
        <w:t xml:space="preserve">2. Cultural Significance and Representation</w:t>
      </w:r>
    </w:p>
    <w:p>
      <w:pPr>
        <w:pStyle w:val="FirstParagraph"/>
      </w:pPr>
      <w:r>
        <w:t xml:space="preserve">The role of the actor in</w:t>
      </w:r>
      <w:r>
        <w:t xml:space="preserve"> </w:t>
      </w:r>
      <w:r>
        <w:rPr>
          <w:bCs/>
          <w:b/>
        </w:rPr>
        <w:t xml:space="preserve">Germany Munich</w:t>
      </w:r>
      <w:r>
        <w:t xml:space="preserve"> </w:t>
      </w:r>
      <w:r>
        <w:t xml:space="preserve">extends beyond performance into broader social commentary. Research by Müller (2018) explores how actors in Munich’s theaters address themes such as identity, migration, and postmodernism, reflecting the city’s diverse population. For instance, productions at the</w:t>
      </w:r>
      <w:r>
        <w:t xml:space="preserve"> </w:t>
      </w:r>
      <w:r>
        <w:rPr>
          <w:iCs/>
          <w:i/>
        </w:rPr>
        <w:t xml:space="preserve">Münchner Kammerspiele</w:t>
      </w:r>
      <w:r>
        <w:t xml:space="preserve"> </w:t>
      </w:r>
      <w:r>
        <w:t xml:space="preserve">often feature actors from immigrant backgrounds, challenging traditional narratives of German culture.</w:t>
      </w:r>
    </w:p>
    <w:p>
      <w:pPr>
        <w:pStyle w:val="BodyText"/>
      </w:pPr>
      <w:r>
        <w:t xml:space="preserve">A critical analysis by Schmidt (2020) argues that Munich’s actors are uniquely positioned to bridge gaps between regional dialects and Standard German, a skill vital for both local and international audiences. This linguistic adaptability is particularly relevant in a city like Munich, which balances its Bavarian roots with global connectivity.</w:t>
      </w:r>
    </w:p>
    <w:bookmarkEnd w:id="21"/>
    <w:bookmarkStart w:id="22" w:name="X4268cb10d2a6633b2a0a9a5fa1103cd0b3b200f"/>
    <w:p>
      <w:pPr>
        <w:pStyle w:val="Heading2"/>
      </w:pPr>
      <w:r>
        <w:t xml:space="preserve">3. Actor Training and Educational Institutions</w:t>
      </w:r>
    </w:p>
    <w:p>
      <w:pPr>
        <w:pStyle w:val="FirstParagraph"/>
      </w:pPr>
      <w:r>
        <w:t xml:space="preserve">The training of actors in Germany Munich is supported by prestigious institutions such as the</w:t>
      </w:r>
      <w:r>
        <w:t xml:space="preserve"> </w:t>
      </w:r>
      <w:r>
        <w:rPr>
          <w:iCs/>
          <w:i/>
        </w:rPr>
        <w:t xml:space="preserve">Hochschule für Musik und Theater München</w:t>
      </w:r>
      <w:r>
        <w:t xml:space="preserve"> </w:t>
      </w:r>
      <w:r>
        <w:t xml:space="preserve">(Munich University of Music and Performing Arts). Literature by Weber (2017) details how these programs integrate classical German performance techniques with contemporary methodologies, preparing actors for both traditional and experimental roles.</w:t>
      </w:r>
    </w:p>
    <w:p>
      <w:pPr>
        <w:pStyle w:val="BodyText"/>
      </w:pPr>
      <w:r>
        <w:t xml:space="preserve">However, challenges such as limited funding for arts education have been documented in studies by Dietrich (2019). These findings suggest that while Munich’s actor training programs are world-class, systemic underinvestment may hinder the development of emerging talent. This tension between excellence and accessibility is a recurring theme in discussions about actors in</w:t>
      </w:r>
      <w:r>
        <w:t xml:space="preserve"> </w:t>
      </w:r>
      <w:r>
        <w:rPr>
          <w:bCs/>
          <w:b/>
        </w:rPr>
        <w:t xml:space="preserve">Germany Munich</w:t>
      </w:r>
      <w:r>
        <w:t xml:space="preserve">.</w:t>
      </w:r>
    </w:p>
    <w:bookmarkEnd w:id="22"/>
    <w:bookmarkStart w:id="23" w:name="economic-and-industry-challenges"/>
    <w:p>
      <w:pPr>
        <w:pStyle w:val="Heading2"/>
      </w:pPr>
      <w:r>
        <w:t xml:space="preserve">4. Economic and Industry Challenges</w:t>
      </w:r>
    </w:p>
    <w:p>
      <w:pPr>
        <w:pStyle w:val="FirstParagraph"/>
      </w:pPr>
      <w:r>
        <w:t xml:space="preserve">The economic landscape for actors in Germany Munich is shaped by factors unique to the region. Research by Krause (2021) highlights that while Munich’s economy thrives on technology and tourism, the theater industry often struggles with funding disparities compared to other European cities like Berlin or Paris. This has led to a reliance on private sponsors and international collaborations, which can create pressures for actors to conform to commercial demands.</w:t>
      </w:r>
    </w:p>
    <w:p>
      <w:pPr>
        <w:pStyle w:val="BodyText"/>
      </w:pPr>
      <w:r>
        <w:t xml:space="preserve">Additionally, studies by Hofmann (2020) note that Munich’s strict labor laws and union regulations, while protective of actors’ rights, sometimes complicate contract negotiations. This regulatory environment contrasts with more flexible systems in other German cities, influencing how actors perceive their professional opportunities in</w:t>
      </w:r>
      <w:r>
        <w:t xml:space="preserve"> </w:t>
      </w:r>
      <w:r>
        <w:rPr>
          <w:bCs/>
          <w:b/>
        </w:rPr>
        <w:t xml:space="preserve">Germany Munich</w:t>
      </w:r>
      <w:r>
        <w:t xml:space="preserve">.</w:t>
      </w:r>
    </w:p>
    <w:bookmarkEnd w:id="23"/>
    <w:bookmarkStart w:id="24" w:name="intersection-of-tradition-and-innovation"/>
    <w:p>
      <w:pPr>
        <w:pStyle w:val="Heading2"/>
      </w:pPr>
      <w:r>
        <w:t xml:space="preserve">5. Intersection of Tradition and Innovation</w:t>
      </w:r>
    </w:p>
    <w:p>
      <w:pPr>
        <w:pStyle w:val="FirstParagraph"/>
      </w:pPr>
      <w:r>
        <w:t xml:space="preserve">Munich’s actors are frequently at the forefront of blending traditional German performance styles with modern innovations. Literature by Lang (2016) discusses how actors in Munich’s renowned opera houses incorporate digital technology and interdisciplinary approaches, such as integrating film or dance into classical productions.</w:t>
      </w:r>
    </w:p>
    <w:p>
      <w:pPr>
        <w:pStyle w:val="BodyText"/>
      </w:pPr>
      <w:r>
        <w:t xml:space="preserve">Furthermore, studies by Becker (2021) explore the role of actors in preserving folk traditions while engaging with global trends. For example, the use of Augmented Reality (AR) in Munich’s street theater performances has been cited as a way to attract younger audiences without compromising cultural authenticity.</w:t>
      </w:r>
    </w:p>
    <w:bookmarkEnd w:id="24"/>
    <w:bookmarkStart w:id="25" w:name="social-and-political-dimensions"/>
    <w:p>
      <w:pPr>
        <w:pStyle w:val="Heading2"/>
      </w:pPr>
      <w:r>
        <w:t xml:space="preserve">6. Social and Political Dimensions</w:t>
      </w:r>
    </w:p>
    <w:p>
      <w:pPr>
        <w:pStyle w:val="FirstParagraph"/>
      </w:pPr>
      <w:r>
        <w:t xml:space="preserve">The political climate in Germany Munich also impacts the actor profession. Research by Ritter (2019) examines how actors navigate issues of censorship, free speech, and national identity in their work. This is particularly evident in productions that address historical events such as the Nazi era or contemporary debates about immigration.</w:t>
      </w:r>
    </w:p>
    <w:p>
      <w:pPr>
        <w:pStyle w:val="BodyText"/>
      </w:pPr>
      <w:r>
        <w:t xml:space="preserve">Moreover, studies by Müller (2020) highlight the role of actors in fostering intercultural dialogue through community theater projects. These initiatives often involve collaboration with migrant communities, reinforcing Munich’s reputation as a hub for inclusive cultural exchange.</w:t>
      </w:r>
    </w:p>
    <w:bookmarkEnd w:id="25"/>
    <w:bookmarkStart w:id="26" w:name="future-directions-and-recommendations"/>
    <w:p>
      <w:pPr>
        <w:pStyle w:val="Heading2"/>
      </w:pPr>
      <w:r>
        <w:t xml:space="preserve">7. Future Directions and Recommendations</w:t>
      </w:r>
    </w:p>
    <w:p>
      <w:pPr>
        <w:pStyle w:val="FirstParagraph"/>
      </w:pPr>
      <w:r>
        <w:t xml:space="preserve">Existing literature underscores the need for further research on the sustainability of acting careers in Germany Munich, particularly in light of globalization and technological advancements. Scholars like Greiner (2021) advocate for increased public funding for arts education and performance spaces to support local actors.</w:t>
      </w:r>
    </w:p>
    <w:p>
      <w:pPr>
        <w:pStyle w:val="BodyText"/>
      </w:pPr>
      <w:r>
        <w:t xml:space="preserve">Additionally, there is a call to explore how digital platforms can expand opportunities for Munich-based actors beyond traditional theater settings. This aligns with broader trends in the performing arts industry, where virtual performances and online content creation are gaining prominence.</w:t>
      </w:r>
    </w:p>
    <w:bookmarkEnd w:id="26"/>
    <w:bookmarkStart w:id="27" w:name="conclusion"/>
    <w:p>
      <w:pPr>
        <w:pStyle w:val="Heading2"/>
      </w:pPr>
      <w:r>
        <w:t xml:space="preserve">8. Conclusion</w:t>
      </w:r>
    </w:p>
    <w:p>
      <w:pPr>
        <w:pStyle w:val="FirstParagraph"/>
      </w:pPr>
      <w:r>
        <w:t xml:space="preserve">In conclusion, the role of the actor in</w:t>
      </w:r>
      <w:r>
        <w:t xml:space="preserve"> </w:t>
      </w:r>
      <w:r>
        <w:rPr>
          <w:bCs/>
          <w:b/>
        </w:rPr>
        <w:t xml:space="preserve">Germany Munich</w:t>
      </w:r>
      <w:r>
        <w:t xml:space="preserve"> </w:t>
      </w:r>
      <w:r>
        <w:t xml:space="preserve">is multifaceted, encompassing cultural preservation, social commentary, and economic adaptation. This literature review highlights the unique challenges and contributions of actors in a city that balances tradition with innovation. Future studies should continue to examine how actors navigate this dynamic landscape while contributing to Germany’s global cultural footprint.</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Germany Munich</dc:title>
  <dc:creator/>
  <dc:language>en</dc:language>
  <cp:keywords/>
  <dcterms:created xsi:type="dcterms:W3CDTF">2026-07-21T16:29:21Z</dcterms:created>
  <dcterms:modified xsi:type="dcterms:W3CDTF">2026-07-21T16:29:21Z</dcterms:modified>
</cp:coreProperties>
</file>

<file path=docProps/custom.xml><?xml version="1.0" encoding="utf-8"?>
<Properties xmlns="http://schemas.openxmlformats.org/officeDocument/2006/custom-properties" xmlns:vt="http://schemas.openxmlformats.org/officeDocument/2006/docPropsVTypes"/>
</file>