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f17244bb004606954553f3fda629e29a6117feb"/>
    <w:p>
      <w:pPr>
        <w:pStyle w:val="Heading1"/>
      </w:pPr>
      <w:r>
        <w:t xml:space="preserve">Literature Review: The Evolution and Significance of the Actor in Iran, Tehran</w:t>
      </w:r>
    </w:p>
    <w:p>
      <w:pPr>
        <w:pStyle w:val="FirstParagraph"/>
      </w:pPr>
      <w:r>
        <w:t xml:space="preserve">This Literature Review critically examines the role, challenges, and cultural significance of the actor within the theatrical landscape of Iran, with a particular focus on Tehran. As a hub of artistic expression and historical legacy, Tehran has long been central to Iran’s performing arts. The actor occupies a unique position in this context, bridging tradition and modernity while navigating socio-political constraints. This review synthesizes scholarly works, historical analyses, and cultural critiques to explore how the actor in Tehran reflects broader themes of identity, resistance, and artistic innovation in Iranian society.</w:t>
      </w:r>
    </w:p>
    <w:bookmarkStart w:id="20" w:name="X8866d6573c8084fe87ed15a16047dd68b49b7f5"/>
    <w:p>
      <w:pPr>
        <w:pStyle w:val="Heading2"/>
      </w:pPr>
      <w:r>
        <w:t xml:space="preserve">Historical Context: The Actor in Iran’s Theatrical Tradition</w:t>
      </w:r>
    </w:p>
    <w:p>
      <w:pPr>
        <w:pStyle w:val="FirstParagraph"/>
      </w:pPr>
      <w:r>
        <w:t xml:space="preserve">The study of the actor in Iran begins with its rich pre-modern theatrical traditions. Traditional forms such as</w:t>
      </w:r>
      <w:r>
        <w:t xml:space="preserve"> </w:t>
      </w:r>
      <w:r>
        <w:rPr>
          <w:iCs/>
          <w:i/>
        </w:rPr>
        <w:t xml:space="preserve">Ta'ziyeh</w:t>
      </w:r>
      <w:r>
        <w:t xml:space="preserve"> </w:t>
      </w:r>
      <w:r>
        <w:t xml:space="preserve">(passion plays) and</w:t>
      </w:r>
      <w:r>
        <w:t xml:space="preserve"> </w:t>
      </w:r>
      <w:r>
        <w:rPr>
          <w:iCs/>
          <w:i/>
        </w:rPr>
        <w:t xml:space="preserve">Soukhanvari</w:t>
      </w:r>
      <w:r>
        <w:t xml:space="preserve"> </w:t>
      </w:r>
      <w:r>
        <w:t xml:space="preserve">(storytelling performances) relied on skilled performers who embodied historical and religious narratives. These early actors were not merely entertainers but cultural custodians, transmitting values through performative art. In Tehran, the 19th-century introduction of Western-style theater by reformist elites marked a pivotal shift. The actor transitioned from a ritualistic role to one that engaged with contemporary issues, laying the groundwork for modern Iranian theater.</w:t>
      </w:r>
    </w:p>
    <w:bookmarkEnd w:id="20"/>
    <w:bookmarkStart w:id="21" w:name="Xddb137ed10cd238e8d6216e6396484279e717ed"/>
    <w:p>
      <w:pPr>
        <w:pStyle w:val="Heading2"/>
      </w:pPr>
      <w:r>
        <w:t xml:space="preserve">Contemporary Developments: Actor as Cultural Catalyst in Tehran</w:t>
      </w:r>
    </w:p>
    <w:p>
      <w:pPr>
        <w:pStyle w:val="FirstParagraph"/>
      </w:pPr>
      <w:r>
        <w:t xml:space="preserve">Post-1979, the Islamic Republic’s policies have profoundly influenced the actor’s role in Tehran. While state censorship and moral codes have imposed restrictions on content, actors have persistently found ways to innovate within these boundaries. Scholars such as Shahram Khoshnood (2015) highlight how Tehran-based playwrights and actors use allegory, symbolism, and subtext to critique social injustice without overtly challenging the regime. For example, the works of playwright Nasser Hajjari often feature actors who navigate moral ambiguity to reflect Iran’s complex societal dynamics.</w:t>
      </w:r>
    </w:p>
    <w:bookmarkEnd w:id="21"/>
    <w:bookmarkStart w:id="22" w:name="X42caf6f4e42eef64ac565016a2057e596f5d035"/>
    <w:p>
      <w:pPr>
        <w:pStyle w:val="Heading2"/>
      </w:pPr>
      <w:r>
        <w:t xml:space="preserve">Challenges and Opportunities for Actors in Tehran</w:t>
      </w:r>
    </w:p>
    <w:p>
      <w:pPr>
        <w:pStyle w:val="FirstParagraph"/>
      </w:pPr>
      <w:r>
        <w:t xml:space="preserve">The actor in Tehran faces multifaceted challenges, including limited funding for independent productions and strict content regulations. A 2018 study by the Iran Theatre Association noted that over 70% of theater groups in Tehran struggle with financial sustainability. However, actors have also leveraged digital platforms to reach wider audiences, as seen in virtual performances during the COVID-19 pandemic. Additionally, international collaborations have provided opportunities for actors to gain exposure beyond Iran’s borders while maintaining cultural authenticity.</w:t>
      </w:r>
    </w:p>
    <w:bookmarkEnd w:id="22"/>
    <w:bookmarkStart w:id="23" w:name="X7c249575fe96433a5fbee626b3e0aeb50d4cac1"/>
    <w:p>
      <w:pPr>
        <w:pStyle w:val="Heading2"/>
      </w:pPr>
      <w:r>
        <w:t xml:space="preserve">Cultural Identity and the Actor: Negotiating Tradition and Modernity</w:t>
      </w:r>
    </w:p>
    <w:p>
      <w:pPr>
        <w:pStyle w:val="FirstParagraph"/>
      </w:pPr>
      <w:r>
        <w:t xml:space="preserve">The actor in Tehran embodies a negotiation between Iran’s Islamic heritage and modern global influences. This tension is evident in the casting choices of contemporary productions, where actors must balance adherence to traditional gender roles with progressive narratives. For instance, female actors often perform male characters in state-sanctioned plays to comply with dress codes, a practice that has sparked both criticism and admiration from audiences.</w:t>
      </w:r>
    </w:p>
    <w:bookmarkEnd w:id="23"/>
    <w:bookmarkStart w:id="24" w:name="gender-and-the-actor-a-critical-lens"/>
    <w:p>
      <w:pPr>
        <w:pStyle w:val="Heading2"/>
      </w:pPr>
      <w:r>
        <w:t xml:space="preserve">Gender and the Actor: A Critical Lens</w:t>
      </w:r>
    </w:p>
    <w:p>
      <w:pPr>
        <w:pStyle w:val="FirstParagraph"/>
      </w:pPr>
      <w:r>
        <w:t xml:space="preserve">Genders norms have historically shaped the actor’s experience in Tehran. Research by Farzaneh Hemmat (2017) underscores how female actors face unique challenges, including limited roles and societal stigma. Despite these barriers, trailblazers like Shahrbanoo Sadeghi have gained acclaim for their roles in both film and theater, challenging stereotypes through powerful performances that resonate with Tehran’s diverse audiences.</w:t>
      </w:r>
    </w:p>
    <w:bookmarkEnd w:id="24"/>
    <w:bookmarkStart w:id="25" w:name="Xb09e5a18be658098e1e3444f7a8f4d1b2d305ba"/>
    <w:p>
      <w:pPr>
        <w:pStyle w:val="Heading2"/>
      </w:pPr>
      <w:r>
        <w:t xml:space="preserve">Educational Frameworks and the Actor’s Development</w:t>
      </w:r>
    </w:p>
    <w:p>
      <w:pPr>
        <w:pStyle w:val="FirstParagraph"/>
      </w:pPr>
      <w:r>
        <w:t xml:space="preserve">The actor’s growth in Tehran is supported by institutions such as the University of Tehran’s School of Fine Arts and the prestigious Behzad Theatre. These organizations provide rigorous training in acting, directing, and stagecraft. However, critics argue that curricula often prioritize traditional techniques over experimental methods, limiting actors’ exposure to avant-garde practices prevalent in global theater.</w:t>
      </w:r>
    </w:p>
    <w:bookmarkEnd w:id="25"/>
    <w:bookmarkStart w:id="26" w:name="case-studies-notable-actors-from-tehran"/>
    <w:p>
      <w:pPr>
        <w:pStyle w:val="Heading2"/>
      </w:pPr>
      <w:r>
        <w:t xml:space="preserve">Case Studies: Notable Actors from Tehran</w:t>
      </w:r>
    </w:p>
    <w:p>
      <w:pPr>
        <w:numPr>
          <w:ilvl w:val="0"/>
          <w:numId w:val="1001"/>
        </w:numPr>
        <w:pStyle w:val="Compact"/>
      </w:pPr>
      <w:r>
        <w:rPr>
          <w:bCs/>
          <w:b/>
        </w:rPr>
        <w:t xml:space="preserve">Ebrahim Golestan</w:t>
      </w:r>
      <w:r>
        <w:t xml:space="preserve">: A veteran actor known for his roles in post-revolutionary plays that critique authoritarianism through subtle satire.</w:t>
      </w:r>
    </w:p>
    <w:p>
      <w:pPr>
        <w:numPr>
          <w:ilvl w:val="0"/>
          <w:numId w:val="1001"/>
        </w:numPr>
        <w:pStyle w:val="Compact"/>
      </w:pPr>
      <w:r>
        <w:rPr>
          <w:bCs/>
          <w:b/>
        </w:rPr>
        <w:t xml:space="preserve">Mohsen Namjoo</w:t>
      </w:r>
      <w:r>
        <w:t xml:space="preserve">: A contemporary musician-actor who uses performance art to address LGBTQ+ issues, despite facing censorship.</w:t>
      </w:r>
    </w:p>
    <w:p>
      <w:pPr>
        <w:numPr>
          <w:ilvl w:val="0"/>
          <w:numId w:val="1001"/>
        </w:numPr>
        <w:pStyle w:val="Compact"/>
      </w:pPr>
      <w:r>
        <w:rPr>
          <w:bCs/>
          <w:b/>
        </w:rPr>
        <w:t xml:space="preserve">Kazem Seyedmahmoudian</w:t>
      </w:r>
      <w:r>
        <w:t xml:space="preserve">: Renowned for his stage adaptations of Persian poetry, blending classical and modern theatrical styles.</w:t>
      </w:r>
    </w:p>
    <w:bookmarkEnd w:id="26"/>
    <w:bookmarkStart w:id="27" w:name="X1a216189176548ab264c8969e731899dfc4932f"/>
    <w:p>
      <w:pPr>
        <w:pStyle w:val="Heading2"/>
      </w:pPr>
      <w:r>
        <w:t xml:space="preserve">Conclusion: The Actor as a Reflection of Tehran’s Soul</w:t>
      </w:r>
    </w:p>
    <w:p>
      <w:pPr>
        <w:pStyle w:val="FirstParagraph"/>
      </w:pPr>
      <w:r>
        <w:t xml:space="preserve">In conclusion, the actor in Iran’s capital city, Tehran, serves as both a mirror and a catalyst for societal change. Through their craft, actors navigate the intersections of tradition and modernity, resistance and conformity. This Literature Review underscores the actor’s indispensable role in preserving cultural heritage while pushing boundaries in an environment marked by political and social complexity. As Tehran continues to evolve, so too will the narratives shaped by its actors, ensuring that theater remains a vibrant force in Iran’s cultural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Actor in Iran Tehran</dc:title>
  <dc:creator/>
  <dc:language>en</dc:language>
  <cp:keywords/>
  <dcterms:created xsi:type="dcterms:W3CDTF">2026-07-21T07:40:03Z</dcterms:created>
  <dcterms:modified xsi:type="dcterms:W3CDTF">2026-07-21T07:40:03Z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