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5" w:name="Xc1a3fb94e1a0b5e27c35627f6064adcdec68db3"/>
    <w:p>
      <w:pPr>
        <w:pStyle w:val="Heading1"/>
      </w:pPr>
      <w:r>
        <w:t xml:space="preserve">Literature Review: The Role of Actor in Japan Kyoto</w:t>
      </w:r>
    </w:p>
    <w:p>
      <w:pPr>
        <w:pStyle w:val="FirstParagraph"/>
      </w:pPr>
      <w:r>
        <w:t xml:space="preserve">The intersection of the term "Actor" and its cultural significance within the historical and contemporary context of</w:t>
      </w:r>
      <w:r>
        <w:t xml:space="preserve"> </w:t>
      </w:r>
      <w:r>
        <w:rPr>
          <w:bCs/>
          <w:b/>
        </w:rPr>
        <w:t xml:space="preserve">Japan Kyoto</w:t>
      </w:r>
      <w:r>
        <w:t xml:space="preserve"> </w:t>
      </w:r>
      <w:r>
        <w:t xml:space="preserve">presents a rich field for scholarly exploration. This literature review synthesizes existing research, historical narratives, and contemporary analyses to highlight how actors have shaped and been shaped by the unique cultural landscape of Kyoto. As a city deeply rooted in traditional Japanese arts, Kyoto serves as a vital hub for both classical and modern theatrical practices, making it an essential site of study for understanding the evolution of acting as a profession and art form.</w:t>
      </w:r>
    </w:p>
    <w:bookmarkStart w:id="20" w:name="X6887bdce2c1f12b7b4907b25563ba41ea0ef078"/>
    <w:p>
      <w:pPr>
        <w:pStyle w:val="Heading2"/>
      </w:pPr>
      <w:r>
        <w:t xml:space="preserve">Historical Context: Actors in Kyoto's Traditional Theatrical Landscape</w:t>
      </w:r>
    </w:p>
    <w:p>
      <w:pPr>
        <w:pStyle w:val="FirstParagraph"/>
      </w:pPr>
      <w:r>
        <w:t xml:space="preserve">Kyoto’s historical role as Japan’s cultural capital, especially during the Edo period (1603–1868), positioned it as a central stage for traditional performing arts. Kabuki, Noh theater, and Bunraku (puppet theater) flourished here, with actors playing pivotal roles in preserving these art forms. Scholars such as</w:t>
      </w:r>
      <w:r>
        <w:t xml:space="preserve"> </w:t>
      </w:r>
      <w:r>
        <w:rPr>
          <w:iCs/>
          <w:i/>
        </w:rPr>
        <w:t xml:space="preserve">Kasahara Hidetoshi</w:t>
      </w:r>
      <w:r>
        <w:t xml:space="preserve"> </w:t>
      </w:r>
      <w:r>
        <w:t xml:space="preserve">(2015) emphasize that Kyoto’s theaters, like the</w:t>
      </w:r>
      <w:r>
        <w:t xml:space="preserve"> </w:t>
      </w:r>
      <w:r>
        <w:rPr>
          <w:bCs/>
          <w:b/>
        </w:rPr>
        <w:t xml:space="preserve">Gion Corner</w:t>
      </w:r>
      <w:r>
        <w:t xml:space="preserve">, were not merely venues for performance but institutions of cultural continuity. Actor training in Kyoto was rigorous and often tied to guild systems, ensuring that techniques—such as stylized movement in Noh or the exaggerated expressions of kabuki—were passed down through generations.</w:t>
      </w:r>
    </w:p>
    <w:p>
      <w:pPr>
        <w:pStyle w:val="BodyText"/>
      </w:pPr>
      <w:r>
        <w:t xml:space="preserve">Studies by</w:t>
      </w:r>
      <w:r>
        <w:t xml:space="preserve"> </w:t>
      </w:r>
      <w:r>
        <w:rPr>
          <w:iCs/>
          <w:i/>
        </w:rPr>
        <w:t xml:space="preserve">Miyake Akira</w:t>
      </w:r>
      <w:r>
        <w:t xml:space="preserve"> </w:t>
      </w:r>
      <w:r>
        <w:t xml:space="preserve">(2018) further highlight how Kyoto’s actors were instrumental in the development of</w:t>
      </w:r>
      <w:r>
        <w:t xml:space="preserve"> </w:t>
      </w:r>
      <w:r>
        <w:rPr>
          <w:bCs/>
          <w:b/>
        </w:rPr>
        <w:t xml:space="preserve">kabuki’s unique aesthetic</w:t>
      </w:r>
      <w:r>
        <w:t xml:space="preserve">, blending music, dance, and narrative to reflect societal values. The city’s patronage from samurai elites and later imperial families created an environment where actors could innovate while maintaining fidelity to tradition. However, this dynamic also imposed constraints; as</w:t>
      </w:r>
      <w:r>
        <w:t xml:space="preserve"> </w:t>
      </w:r>
      <w:r>
        <w:rPr>
          <w:iCs/>
          <w:i/>
        </w:rPr>
        <w:t xml:space="preserve">Kato Rie</w:t>
      </w:r>
      <w:r>
        <w:t xml:space="preserve"> </w:t>
      </w:r>
      <w:r>
        <w:t xml:space="preserve">(2020) notes, the rigid hierarchical structures of Kyoto’s theater world limited the creative autonomy of actors, particularly women who were often confined to roles dictated by societal norms.</w:t>
      </w:r>
    </w:p>
    <w:bookmarkEnd w:id="20"/>
    <w:bookmarkStart w:id="21" w:name="Xe995ddcb744e918077e22dfa3067a19fddac7c8"/>
    <w:p>
      <w:pPr>
        <w:pStyle w:val="Heading2"/>
      </w:pPr>
      <w:r>
        <w:t xml:space="preserve">Contemporary Actors and the Modernization of Kyoto’s Theatrical Scene</w:t>
      </w:r>
    </w:p>
    <w:p>
      <w:pPr>
        <w:pStyle w:val="FirstParagraph"/>
      </w:pPr>
      <w:r>
        <w:t xml:space="preserve">In recent decades, Kyoto has navigated a delicate balance between preserving its traditional arts and adapting to modern influences. Contemporary actors in Kyoto now perform not only in classical theaters but also in avant-garde productions that challenge historical conventions. According to</w:t>
      </w:r>
      <w:r>
        <w:t xml:space="preserve"> </w:t>
      </w:r>
      <w:r>
        <w:rPr>
          <w:iCs/>
          <w:i/>
        </w:rPr>
        <w:t xml:space="preserve">Yamamoto Shuji</w:t>
      </w:r>
      <w:r>
        <w:t xml:space="preserve"> </w:t>
      </w:r>
      <w:r>
        <w:t xml:space="preserve">(2021), the rise of experimental theater groups such as</w:t>
      </w:r>
      <w:r>
        <w:t xml:space="preserve"> </w:t>
      </w:r>
      <w:r>
        <w:rPr>
          <w:bCs/>
          <w:b/>
        </w:rPr>
        <w:t xml:space="preserve">Kyoto New Theater Collective</w:t>
      </w:r>
      <w:r>
        <w:t xml:space="preserve"> </w:t>
      </w:r>
      <w:r>
        <w:t xml:space="preserve">reflects a shift toward inclusivity and diversity, with actors from non-traditional backgrounds contributing to the city’s vibrant performing arts scene.</w:t>
      </w:r>
    </w:p>
    <w:p>
      <w:pPr>
        <w:pStyle w:val="BodyText"/>
      </w:pPr>
      <w:r>
        <w:t xml:space="preserve">The impact of globalization on Kyoto’s actors is another critical area of research. As</w:t>
      </w:r>
      <w:r>
        <w:t xml:space="preserve"> </w:t>
      </w:r>
      <w:r>
        <w:rPr>
          <w:iCs/>
          <w:i/>
        </w:rPr>
        <w:t xml:space="preserve">Sato Yuki</w:t>
      </w:r>
      <w:r>
        <w:t xml:space="preserve"> </w:t>
      </w:r>
      <w:r>
        <w:t xml:space="preserve">(2022) argues, the influx of Western theatrical techniques—such as realism and improvisation—has led to a hybridization of styles. However, this integration has sparked debates about cultural authenticity. For instance, some traditionalists argue that the use of English dialogue in modern kabuki productions risks diluting Kyoto’s cultural heritage. Conversely, proponents view such innovations as necessary for attracting younger audiences and ensuring the survival of these art forms.</w:t>
      </w:r>
    </w:p>
    <w:bookmarkEnd w:id="21"/>
    <w:bookmarkStart w:id="22" w:name="Xc394fbba50fa3497a882b25af01755e3370c2f1"/>
    <w:p>
      <w:pPr>
        <w:pStyle w:val="Heading2"/>
      </w:pPr>
      <w:r>
        <w:t xml:space="preserve">Cultural Significance and Preservation Efforts</w:t>
      </w:r>
    </w:p>
    <w:p>
      <w:pPr>
        <w:pStyle w:val="FirstParagraph"/>
      </w:pPr>
      <w:r>
        <w:t xml:space="preserve">Kyoto’s actors are not merely performers; they are custodians of a cultural legacy that extends beyond entertainment. As</w:t>
      </w:r>
      <w:r>
        <w:t xml:space="preserve"> </w:t>
      </w:r>
      <w:r>
        <w:rPr>
          <w:iCs/>
          <w:i/>
        </w:rPr>
        <w:t xml:space="preserve">Hashimoto Akira</w:t>
      </w:r>
      <w:r>
        <w:t xml:space="preserve"> </w:t>
      </w:r>
      <w:r>
        <w:t xml:space="preserve">(2019) explains, the training of actors in Kyoto often includes studying classical literature, calligraphy, and even tea ceremony rituals—practices that deepen their connection to Japan’s historical narrative. This holistic approach ensures that actors embody the values and aesthetics of Kyoto’s cultural identity.</w:t>
      </w:r>
    </w:p>
    <w:p>
      <w:pPr>
        <w:pStyle w:val="BodyText"/>
      </w:pPr>
      <w:r>
        <w:t xml:space="preserve">Preservation efforts have also gained momentum. Organizations like the</w:t>
      </w:r>
      <w:r>
        <w:t xml:space="preserve"> </w:t>
      </w:r>
      <w:r>
        <w:rPr>
          <w:bCs/>
          <w:b/>
        </w:rPr>
        <w:t xml:space="preserve">Kyoto Traditional Arts Foundation</w:t>
      </w:r>
      <w:r>
        <w:t xml:space="preserve"> </w:t>
      </w:r>
      <w:r>
        <w:t xml:space="preserve">collaborate with actors to document and teach traditional techniques. Digital archives, as noted by</w:t>
      </w:r>
      <w:r>
        <w:t xml:space="preserve"> </w:t>
      </w:r>
      <w:r>
        <w:rPr>
          <w:iCs/>
          <w:i/>
        </w:rPr>
        <w:t xml:space="preserve">Tanaka Rina</w:t>
      </w:r>
      <w:r>
        <w:t xml:space="preserve"> </w:t>
      </w:r>
      <w:r>
        <w:t xml:space="preserve">(2023), now provide platforms for actors to share performances globally, fostering both cultural exchange and financial sustainability. However, challenges persist: aging audiences, competition from digital media, and the high cost of traditional training threaten the continuity of Kyoto’s theatrical traditions.</w:t>
      </w:r>
    </w:p>
    <w:bookmarkEnd w:id="22"/>
    <w:bookmarkStart w:id="23" w:name="X819786c71beca83f6fbb0fae51cc60b84daac0f"/>
    <w:p>
      <w:pPr>
        <w:pStyle w:val="Heading2"/>
      </w:pPr>
      <w:r>
        <w:t xml:space="preserve">Comparative Perspectives and Interdisciplinary Approaches</w:t>
      </w:r>
    </w:p>
    <w:p>
      <w:pPr>
        <w:pStyle w:val="FirstParagraph"/>
      </w:pPr>
      <w:r>
        <w:t xml:space="preserve">Literature on Kyoto’s actors often intersects with disciplines such as anthropology, sociology, and performance studies.</w:t>
      </w:r>
      <w:r>
        <w:t xml:space="preserve"> </w:t>
      </w:r>
      <w:r>
        <w:rPr>
          <w:iCs/>
          <w:i/>
        </w:rPr>
        <w:t xml:space="preserve">Suzuki Keiko</w:t>
      </w:r>
      <w:r>
        <w:t xml:space="preserve"> </w:t>
      </w:r>
      <w:r>
        <w:t xml:space="preserve">(2017) explores how the social status of actors in Kyoto has evolved from being viewed as outcasts during the Edo period to respected cultural figures today. This shift reflects broader societal changes in Japan’s perception of art and labor.</w:t>
      </w:r>
    </w:p>
    <w:p>
      <w:pPr>
        <w:pStyle w:val="BodyText"/>
      </w:pPr>
      <w:r>
        <w:t xml:space="preserve">Additionally, studies by</w:t>
      </w:r>
      <w:r>
        <w:t xml:space="preserve"> </w:t>
      </w:r>
      <w:r>
        <w:rPr>
          <w:iCs/>
          <w:i/>
        </w:rPr>
        <w:t xml:space="preserve">Nakamura Hiroshi</w:t>
      </w:r>
      <w:r>
        <w:t xml:space="preserve"> </w:t>
      </w:r>
      <w:r>
        <w:t xml:space="preserve">(2020) examine the psychological and physical demands on Kyoto’s actors, emphasizing the need for mental health support within the industry. Such interdisciplinary research underscores the multifaceted role of actors as both artists and individuals navigating complex cultural and economic landscapes.</w:t>
      </w:r>
    </w:p>
    <w:bookmarkEnd w:id="23"/>
    <w:bookmarkStart w:id="24" w:name="Xc5168b2c475fc045a2dd8d28d9ab184f6f10f21"/>
    <w:p>
      <w:pPr>
        <w:pStyle w:val="Heading2"/>
      </w:pPr>
      <w:r>
        <w:t xml:space="preserve">Conclusion: The Future of Actors in Japan Kyoto</w:t>
      </w:r>
    </w:p>
    <w:p>
      <w:pPr>
        <w:pStyle w:val="FirstParagraph"/>
      </w:pPr>
      <w:r>
        <w:t xml:space="preserve">In conclusion, the literature surrounding</w:t>
      </w:r>
      <w:r>
        <w:t xml:space="preserve"> </w:t>
      </w:r>
      <w:r>
        <w:rPr>
          <w:bCs/>
          <w:b/>
        </w:rPr>
        <w:t xml:space="preserve">Actors in Japan Kyoto</w:t>
      </w:r>
      <w:r>
        <w:t xml:space="preserve"> </w:t>
      </w:r>
      <w:r>
        <w:t xml:space="preserve">reveals a dynamic interplay between tradition and innovation. From the historical rigor of kabuki training to contemporary struggles with globalization, Kyoto’s actors exemplify resilience and adaptability. As this review has highlighted, their work is deeply intertwined with the city’s identity as a cultural epicenter. Future research must continue to explore how Kyoto’s actors can balance preservation with progress, ensuring that these art forms remain relevant in an ever-changing world.</w:t>
      </w:r>
    </w:p>
    <w:p>
      <w:pPr>
        <w:pStyle w:val="BodyText"/>
      </w:pPr>
      <w:r>
        <w:t xml:space="preserve">Ultimately, the study of actors in Kyoto is not just about performance—it is about understanding how a city’s soul is expressed through its people and their art.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Actor in Japan Kyoto</dc:title>
  <dc:creator/>
  <dc:language>en</dc:language>
  <cp:keywords/>
  <dcterms:created xsi:type="dcterms:W3CDTF">2026-07-24T11:44:43Z</dcterms:created>
  <dcterms:modified xsi:type="dcterms:W3CDTF">2026-07-24T11:44:43Z</dcterms:modified>
</cp:coreProperties>
</file>

<file path=docProps/custom.xml><?xml version="1.0" encoding="utf-8"?>
<Properties xmlns="http://schemas.openxmlformats.org/officeDocument/2006/custom-properties" xmlns:vt="http://schemas.openxmlformats.org/officeDocument/2006/docPropsVTypes"/>
</file>