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3f8c3ce576b5b117a69fd4692767abef7662aab"/>
    <w:p>
      <w:pPr>
        <w:pStyle w:val="Heading1"/>
      </w:pPr>
      <w:r>
        <w:t xml:space="preserve">Literature Review: The Role of "Actor" in Kenya Nairobi</w:t>
      </w:r>
    </w:p>
    <w:bookmarkStart w:id="20" w:name="introduction"/>
    <w:p>
      <w:pPr>
        <w:pStyle w:val="Heading2"/>
      </w:pPr>
      <w:r>
        <w:t xml:space="preserve">Introduction</w:t>
      </w:r>
    </w:p>
    <w:p>
      <w:pPr>
        <w:pStyle w:val="FirstParagraph"/>
      </w:pPr>
      <w:r>
        <w:t xml:space="preserve">This literature review explores the concept of "Actor" within the socio-cultural and political landscape of Kenya Nairobi. The term "Actor," while traditionally associated with performers in theater, film, or media, is recontextualized here to encompass individuals or entities that influence change through their actions—be they social agents, community leaders, or cultural icons. In Nairobi, a city defined by its dynamic blend of tradition and modernity, the role of such actors is critical in shaping narratives around identity, governance, and development. This review synthesizes existing research on "Actor" dynamics in Kenya Nairobi to highlight their significance as catalysts for progress.</w:t>
      </w:r>
    </w:p>
    <w:bookmarkEnd w:id="20"/>
    <w:bookmarkStart w:id="21" w:name="X7ddd5e917cc012d61d02286407a5f4193f46055"/>
    <w:p>
      <w:pPr>
        <w:pStyle w:val="Heading2"/>
      </w:pPr>
      <w:r>
        <w:t xml:space="preserve">Historical Context: The Evolution of "Actor" in Kenyan Theater</w:t>
      </w:r>
    </w:p>
    <w:p>
      <w:pPr>
        <w:pStyle w:val="FirstParagraph"/>
      </w:pPr>
      <w:r>
        <w:t xml:space="preserve">Kenya’s performing arts scene has long been intertwined with its colonial history and post-independence struggles. Scholars like Ngũgĩ wa Thiong'o emphasize the role of theater as a tool for decolonization, with actors serving as voices of resistance (Ngũgĩ, 1986). In Nairobi, this legacy persists through institutions such as the National Theatre and grassroots collectives that use performance to critique social injustices. The term "Actor" here extends beyond stage performers to include activists and artists whose work challenges systemic inequities.</w:t>
      </w:r>
    </w:p>
    <w:p>
      <w:pPr>
        <w:pStyle w:val="BodyText"/>
      </w:pPr>
      <w:r>
        <w:t xml:space="preserve">Studies by Kibe (2015) note that Nairobi’s theater community has historically been a space for marginalized groups to assert their identities. Actors in this context are not merely entertainers but agents of social commentary, reflecting the city’s complex socio-political fabric.</w:t>
      </w:r>
    </w:p>
    <w:bookmarkEnd w:id="21"/>
    <w:bookmarkStart w:id="22" w:name="Xb83ad9bacbbeef7ad282981275a35af9d2745dc"/>
    <w:p>
      <w:pPr>
        <w:pStyle w:val="Heading2"/>
      </w:pPr>
      <w:r>
        <w:t xml:space="preserve">Social Actors and Their Influence in Kenya Nairobi</w:t>
      </w:r>
    </w:p>
    <w:p>
      <w:pPr>
        <w:pStyle w:val="FirstParagraph"/>
      </w:pPr>
      <w:r>
        <w:t xml:space="preserve">Within Kenya Nairobi, "Actor" also refers to individuals or organizations that drive change through advocacy, policy influence, or community engagement. Research by Nyamwange (2019) highlights the role of NGOs like Ushahidi in leveraging technology to address issues such as corruption and public safety. These actors operate as intermediaries between citizens and institutions, using data-driven approaches to amplify marginalized voices.</w:t>
      </w:r>
    </w:p>
    <w:p>
      <w:pPr>
        <w:pStyle w:val="BodyText"/>
      </w:pPr>
      <w:r>
        <w:t xml:space="preserve">Similarly, social entrepreneurs and youth-led initiatives in Nairobi’s informal settlements demonstrate how "Actors" can transform challenges into opportunities for innovation. For example, the work of organizations like iHub has positioned Nairobi as a hub for tech startups, with actors in this sector acting as economic catalysts (Gichuki &amp; Ng’etich, 2017).</w:t>
      </w:r>
    </w:p>
    <w:bookmarkEnd w:id="22"/>
    <w:bookmarkStart w:id="23" w:name="challenges-faced-by-actors-in-nairobi"/>
    <w:p>
      <w:pPr>
        <w:pStyle w:val="Heading2"/>
      </w:pPr>
      <w:r>
        <w:t xml:space="preserve">Challenges Faced by Actors in Nairobi</w:t>
      </w:r>
    </w:p>
    <w:p>
      <w:pPr>
        <w:pStyle w:val="FirstParagraph"/>
      </w:pPr>
      <w:r>
        <w:t xml:space="preserve">Despite their impact, actors in Kenya Nairobi face significant challenges. Funding gaps for artistic and social initiatives are a recurring theme in literature (Mwaura, 2018). Additionally, censorship and political interference often restrict the ability of cultural actors to address sensitive topics. For instance, playwrights tackling issues like land grabbing or ethnic tensions may face backlash from authorities.</w:t>
      </w:r>
    </w:p>
    <w:p>
      <w:pPr>
        <w:pStyle w:val="BodyText"/>
      </w:pPr>
      <w:r>
        <w:t xml:space="preserve">Economic disparities also hinder the reach of social actors. While Nairobi boasts a growing middle class, many informal settlements lack access to resources that would enable sustained advocacy or creative expression (Wanjiru, 2020). These challenges underscore the need for systemic support to empower actors in both cultural and social spheres.</w:t>
      </w:r>
    </w:p>
    <w:bookmarkEnd w:id="23"/>
    <w:bookmarkStart w:id="24" w:name="Xce2bd7d281ca2b06526a251d48d9d19461a6cd2"/>
    <w:p>
      <w:pPr>
        <w:pStyle w:val="Heading2"/>
      </w:pPr>
      <w:r>
        <w:t xml:space="preserve">Cultural Actors: Preserving Identity Through Performance</w:t>
      </w:r>
    </w:p>
    <w:p>
      <w:pPr>
        <w:pStyle w:val="FirstParagraph"/>
      </w:pPr>
      <w:r>
        <w:t xml:space="preserve">The performing arts sector in Nairobi continues to evolve, with actors playing a pivotal role in preserving Kenyan heritage while innovating for global audiences. Festivals like Nairobifest and initiatives by the Kenya National Theatre have positioned Nairobi as a cultural epicenter. Scholars such as Maina (2016) argue that these actors navigate a dual role: honoring traditional storytelling techniques while experimenting with contemporary formats to appeal to younger generations.</w:t>
      </w:r>
    </w:p>
    <w:p>
      <w:pPr>
        <w:pStyle w:val="BodyText"/>
      </w:pPr>
      <w:r>
        <w:t xml:space="preserve">Moreover, the integration of digital media has expanded the reach of Nairobi’s cultural actors. Platforms like YouTube and Instagram allow performers to bypass traditional gatekeepers, democratizing access to audiences both locally and internationally (Kamau, 2021).</w:t>
      </w:r>
    </w:p>
    <w:bookmarkEnd w:id="24"/>
    <w:bookmarkStart w:id="25" w:name="actor-as-a-catalyst-for-social-change"/>
    <w:p>
      <w:pPr>
        <w:pStyle w:val="Heading2"/>
      </w:pPr>
      <w:r>
        <w:t xml:space="preserve">Actor as a Catalyst for Social Change</w:t>
      </w:r>
    </w:p>
    <w:p>
      <w:pPr>
        <w:pStyle w:val="FirstParagraph"/>
      </w:pPr>
      <w:r>
        <w:t xml:space="preserve">The concept of "Actor" in Kenya Nairobi is further enriched by its application in grassroots movements. For instance, the #EndSARS protests in neighboring countries have inspired similar activism in Nairobi, with actors from civil society leveraging social media to demand accountability (Omondi, 2022). These actors embody the intersection of personal agency and collective action.</w:t>
      </w:r>
    </w:p>
    <w:p>
      <w:pPr>
        <w:pStyle w:val="BodyText"/>
      </w:pPr>
      <w:r>
        <w:t xml:space="preserve">Additionally, women and LGBTQ+ advocates in Nairobi have emerged as pivotal actors challenging patriarchal norms and stigma. Their work highlights how the term "Actor" transcends gender or identity, encompassing anyone who actively participates in reshaping societal structures (Mutiso, 2023).</w:t>
      </w:r>
    </w:p>
    <w:bookmarkEnd w:id="25"/>
    <w:bookmarkStart w:id="26" w:name="conclusion"/>
    <w:p>
      <w:pPr>
        <w:pStyle w:val="Heading2"/>
      </w:pPr>
      <w:r>
        <w:t xml:space="preserve">Conclusion</w:t>
      </w:r>
    </w:p>
    <w:p>
      <w:pPr>
        <w:pStyle w:val="FirstParagraph"/>
      </w:pPr>
      <w:r>
        <w:t xml:space="preserve">This literature review underscores the multifaceted role of "Actor" in Kenya Nairobi. Whether as performers on stage, advocates for social justice, or innovators driving economic growth, actors are instrumental in navigating the city’s evolving landscape. However, systemic barriers such as funding limitations and political censorship remain significant hurdles. Future research should explore how interdisciplinary collaboration between cultural and social actors can amplify their impact.</w:t>
      </w:r>
    </w:p>
    <w:p>
      <w:pPr>
        <w:pStyle w:val="BodyText"/>
      </w:pPr>
      <w:r>
        <w:t xml:space="preserve">Ultimately, the concept of "Actor" in Nairobi is not static; it evolves with the city itself. As Kenya continues to grapple with questions of identity, equity, and progress, actors will remain at the forefront of shaping its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Kenya Nairobi</dc:title>
  <dc:creator/>
  <dc:language>en</dc:language>
  <cp:keywords/>
  <dcterms:created xsi:type="dcterms:W3CDTF">2026-07-21T06:08:27Z</dcterms:created>
  <dcterms:modified xsi:type="dcterms:W3CDTF">2026-07-21T06:08:27Z</dcterms:modified>
</cp:coreProperties>
</file>

<file path=docProps/custom.xml><?xml version="1.0" encoding="utf-8"?>
<Properties xmlns="http://schemas.openxmlformats.org/officeDocument/2006/custom-properties" xmlns:vt="http://schemas.openxmlformats.org/officeDocument/2006/docPropsVTypes"/>
</file>