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ae68bd24de29b4a883b5d7052463a0a4d883074"/>
    <w:p>
      <w:pPr>
        <w:pStyle w:val="Heading1"/>
      </w:pPr>
      <w:r>
        <w:t xml:space="preserve">Literature Review: The Role of the Actor in Malaysia Kuala Lumpur</w:t>
      </w:r>
    </w:p>
    <w:bookmarkStart w:id="20" w:name="introduction"/>
    <w:p>
      <w:pPr>
        <w:pStyle w:val="Heading2"/>
      </w:pPr>
      <w:r>
        <w:t xml:space="preserve">Introduction</w:t>
      </w:r>
    </w:p>
    <w:p>
      <w:pPr>
        <w:pStyle w:val="FirstParagraph"/>
      </w:pPr>
      <w:r>
        <w:t xml:space="preserve">A Literature Review on the actor as a cultural and artistic figure within the context of Malaysia Kuala Lumpur (Kuala Lumpur) necessitates an exploration of historical, social, and contemporary frameworks. The city, as the political, economic, and cultural capital of Malaysia, presents a dynamic environment where traditional Malay arts intersect with global influences. This review examines how actors in Kuala Lumpur navigate this unique landscape while contributing to national and international narratives.</w:t>
      </w:r>
    </w:p>
    <w:bookmarkEnd w:id="20"/>
    <w:bookmarkStart w:id="21" w:name="historical-context-of-acting-in-malaysia"/>
    <w:p>
      <w:pPr>
        <w:pStyle w:val="Heading2"/>
      </w:pPr>
      <w:r>
        <w:t xml:space="preserve">Historical Context of Acting in Malaysia</w:t>
      </w:r>
    </w:p>
    <w:p>
      <w:pPr>
        <w:pStyle w:val="FirstParagraph"/>
      </w:pPr>
      <w:r>
        <w:t xml:space="preserve">The evolution of acting in Malaysia can be traced back to pre-colonial era performances, such as wayang kulit (shadow puppetry) and traditional dance-drama. However, the modern concept of the actor as a professional performer gained traction with the establishment of Malay-language film industries in the 1930s and 1940s. Post-independence in 1957, Kuala Lumpur became a hub for Malaysian cinema, theater, and television, fostering a generation of actors who bridged indigenous traditions with Western storytelling techniques.</w:t>
      </w:r>
    </w:p>
    <w:p>
      <w:pPr>
        <w:pStyle w:val="BodyText"/>
      </w:pPr>
      <w:r>
        <w:t xml:space="preserve">Key scholars like Wong Keng Hian (2008) highlight the role of multiculturalism in shaping Malaysian performing arts. The actor in Kuala Lumpur is often described as a "cultural mediator," translating diverse narratives into accessible forms for local and diaspora audiences.</w:t>
      </w:r>
    </w:p>
    <w:bookmarkEnd w:id="21"/>
    <w:bookmarkStart w:id="22" w:name="X046aac159abb27afc1a300cd9da48d4c8a98106"/>
    <w:p>
      <w:pPr>
        <w:pStyle w:val="Heading2"/>
      </w:pPr>
      <w:r>
        <w:t xml:space="preserve">Current Landscape of Acting in Kuala Lumpur</w:t>
      </w:r>
    </w:p>
    <w:p>
      <w:pPr>
        <w:pStyle w:val="FirstParagraph"/>
      </w:pPr>
      <w:r>
        <w:t xml:space="preserve">Today, the acting scene in Kuala Lumpur is marked by rapid digitalization, cross-cultural collaborations, and a growing emphasis on multicultural representation. According to the Malaysian Film Directors Association (MFDA), over 70% of actors working in KL are involved in both film and television productions that incorporate Malay, Chinese, and Indian cultural elements.</w:t>
      </w:r>
    </w:p>
    <w:p>
      <w:pPr>
        <w:pStyle w:val="BodyText"/>
      </w:pPr>
      <w:r>
        <w:t xml:space="preserve">Actors such as Zarith Muna Mohamed (known for her roles in *Lagenda* and *Malaka*) exemplify the hybrid identity of contemporary performers. Their work reflects the city's status as a melting pot where traditional storytelling meets global trends like streaming platforms (e.g., Netflix, Disney+).</w:t>
      </w:r>
    </w:p>
    <w:bookmarkEnd w:id="22"/>
    <w:bookmarkStart w:id="23" w:name="X0044565de2bacf1095d802d4055c365de23230f"/>
    <w:p>
      <w:pPr>
        <w:pStyle w:val="Heading2"/>
      </w:pPr>
      <w:r>
        <w:t xml:space="preserve">Challenges and Opportunities for Actors in KL</w:t>
      </w:r>
    </w:p>
    <w:p>
      <w:pPr>
        <w:pStyle w:val="FirstParagraph"/>
      </w:pPr>
      <w:r>
        <w:t xml:space="preserve">Despite its vibrant creative scene, actors in Kuala Lumpur face challenges such as limited funding for independent projects, competition from international markets, and the need to balance commercial appeal with cultural authenticity. A 2021 study by the Malaysian Arts Council (MAC) noted that only 35% of local actors receive consistent work due to industry fragmentation.</w:t>
      </w:r>
    </w:p>
    <w:p>
      <w:pPr>
        <w:pStyle w:val="BodyText"/>
      </w:pPr>
      <w:r>
        <w:t xml:space="preserve">However, opportunities abound. The rise of digital platforms has allowed KL-based actors to reach global audiences through content creation and virtual performances. Additionally, government initiatives like the Malaysia Creative Economy Corporation (MyCreatives) provide grants for multicultural productions that celebrate the nation's diversity.</w:t>
      </w:r>
    </w:p>
    <w:bookmarkEnd w:id="23"/>
    <w:bookmarkStart w:id="24" w:name="Xb1fbc624675257c70d6eb719c5d5f92b721d669"/>
    <w:p>
      <w:pPr>
        <w:pStyle w:val="Heading2"/>
      </w:pPr>
      <w:r>
        <w:t xml:space="preserve">Cultural Significance of Actors in Kuala Lumpur</w:t>
      </w:r>
    </w:p>
    <w:p>
      <w:pPr>
        <w:pStyle w:val="FirstParagraph"/>
      </w:pPr>
      <w:r>
        <w:t xml:space="preserve">Actors in KL are not merely performers; they are custodians of Malaysia's cultural heritage. Their roles often reflect socio-political themes, such as identity, colonialism, and multicultural coexistence. For example, the 2019 play *Kuala Lumpur: A City of Stories* by playwright Siti Hasmah Mohd Ali showcased how actors can reinterpret historical events to foster national unity.</w:t>
      </w:r>
    </w:p>
    <w:p>
      <w:pPr>
        <w:pStyle w:val="BodyText"/>
      </w:pPr>
      <w:r>
        <w:t xml:space="preserve">Furthermore, KL's acting community is instrumental in promoting language preservation. Bilingual and multilingual actors frequently work across Malay, English, Mandarin, and Tamil films, ensuring that linguistic diversity remains central to Malaysian media.</w:t>
      </w:r>
    </w:p>
    <w:bookmarkEnd w:id="24"/>
    <w:bookmarkStart w:id="25" w:name="technological-impact-on-the-actors-role"/>
    <w:p>
      <w:pPr>
        <w:pStyle w:val="Heading2"/>
      </w:pPr>
      <w:r>
        <w:t xml:space="preserve">Technological Impact on the Actor's Role</w:t>
      </w:r>
    </w:p>
    <w:p>
      <w:pPr>
        <w:pStyle w:val="FirstParagraph"/>
      </w:pPr>
      <w:r>
        <w:t xml:space="preserve">The integration of technology into acting in KL has transformed traditional practices. Virtual reality (VR) and augmented reality (AR) are now used in theater productions, allowing actors to engage with immersive environments. A 2023 paper by Tan Lian Hui discusses how these technologies have enabled actors to experiment with new forms of storytelling, such as interactive narratives and AI-driven performances.</w:t>
      </w:r>
    </w:p>
    <w:p>
      <w:pPr>
        <w:pStyle w:val="BodyText"/>
      </w:pPr>
      <w:r>
        <w:t xml:space="preserve">Moreover, social media platforms like Instagram and TikTok have become essential tools for actors to market themselves. Influencers like actor-filmmaker Nabil Fikri leverage these platforms to share behind-the-scenes content, building personal brands while promoting Malaysian cinema.</w:t>
      </w:r>
    </w:p>
    <w:bookmarkEnd w:id="25"/>
    <w:bookmarkStart w:id="26" w:name="conclusion"/>
    <w:p>
      <w:pPr>
        <w:pStyle w:val="Heading2"/>
      </w:pPr>
      <w:r>
        <w:t xml:space="preserve">Conclusion</w:t>
      </w:r>
    </w:p>
    <w:p>
      <w:pPr>
        <w:pStyle w:val="FirstParagraph"/>
      </w:pPr>
      <w:r>
        <w:t xml:space="preserve">In conclusion, the actor in Malaysia Kuala Lumpur occupies a pivotal role as both an artist and a cultural ambassador. The city's unique position as a crossroads of tradition and modernity creates fertile ground for innovation in performance arts. While challenges persist, the resilience of KL's acting community—supported by technological advancements and government policies—ensures its continued relevance in national and global contexts.</w:t>
      </w:r>
    </w:p>
    <w:p>
      <w:pPr>
        <w:pStyle w:val="BodyText"/>
      </w:pPr>
      <w:r>
        <w:t xml:space="preserve">Future research should explore the intersection of AI-driven acting technologies with traditional Malaysian performing arts, as well as the socio-economic impact of streaming platforms on actor careers. By addressing these areas, scholars can deepen their understanding of how actors in KL shape Malaysia's evolving cultural narrative.</w:t>
      </w:r>
    </w:p>
    <w:bookmarkEnd w:id="26"/>
    <w:p>
      <w:pPr>
        <w:pStyle w:val="BodyText"/>
      </w:pPr>
      <w:r>
        <w:t xml:space="preserve">Keywords: Literature Review, Actor, Malaysia Kuala Lumpur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Malaysia Kuala Lumpur</dc:title>
  <dc:creator/>
  <dc:language>en</dc:language>
  <cp:keywords/>
  <dcterms:created xsi:type="dcterms:W3CDTF">2026-07-23T22:20:22Z</dcterms:created>
  <dcterms:modified xsi:type="dcterms:W3CDTF">2026-07-23T22:20:22Z</dcterms:modified>
</cp:coreProperties>
</file>

<file path=docProps/custom.xml><?xml version="1.0" encoding="utf-8"?>
<Properties xmlns="http://schemas.openxmlformats.org/officeDocument/2006/custom-properties" xmlns:vt="http://schemas.openxmlformats.org/officeDocument/2006/docPropsVTypes"/>
</file>