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Qatar</w:t>
      </w:r>
      <w:r>
        <w:t xml:space="preserve"> </w:t>
      </w:r>
      <w:r>
        <w:t xml:space="preserve">Doha</w:t>
      </w:r>
    </w:p>
    <w:bookmarkStart w:id="26" w:name="Xc9c8567c44d2c3e7ee120d02b3f150c9193fd95"/>
    <w:p>
      <w:pPr>
        <w:pStyle w:val="Heading1"/>
      </w:pPr>
      <w:r>
        <w:t xml:space="preserve">Literature Review: The Role of the Actor in Qatar Doha</w:t>
      </w:r>
    </w:p>
    <w:p>
      <w:pPr>
        <w:pStyle w:val="FirstParagraph"/>
      </w:pPr>
      <w:r>
        <w:t xml:space="preserve">This literature review explores the concept of the actor as a cultural and performative figure within the context of</w:t>
      </w:r>
      <w:r>
        <w:t xml:space="preserve"> </w:t>
      </w:r>
      <w:r>
        <w:rPr>
          <w:bCs/>
          <w:b/>
        </w:rPr>
        <w:t xml:space="preserve">Doha, Qatar</w:t>
      </w:r>
      <w:r>
        <w:t xml:space="preserve">. It synthesizes existing scholarly work on how actors navigate their roles in a rapidly evolving socio-cultural landscape, emphasizing unique challenges, opportunities, and contributions to local and international theater. The discussion highlights how</w:t>
      </w:r>
      <w:r>
        <w:t xml:space="preserve"> </w:t>
      </w:r>
      <w:r>
        <w:rPr>
          <w:iCs/>
          <w:i/>
        </w:rPr>
        <w:t xml:space="preserve">Qatar Doha</w:t>
      </w:r>
      <w:r>
        <w:t xml:space="preserve">’s cultural policies, economic investments in the arts, and hybrid identity influence the actor’s profession.</w:t>
      </w:r>
    </w:p>
    <w:bookmarkStart w:id="20" w:name="X3b88dc53bc7a62d4c62b04cef5961752cfed7de"/>
    <w:p>
      <w:pPr>
        <w:pStyle w:val="Heading2"/>
      </w:pPr>
      <w:r>
        <w:t xml:space="preserve">Cultural Context of the Actor in Qatar Doha</w:t>
      </w:r>
    </w:p>
    <w:p>
      <w:pPr>
        <w:pStyle w:val="FirstParagraph"/>
      </w:pPr>
      <w:r>
        <w:t xml:space="preserve">The role of the actor in</w:t>
      </w:r>
      <w:r>
        <w:t xml:space="preserve"> </w:t>
      </w:r>
      <w:r>
        <w:rPr>
          <w:bCs/>
          <w:b/>
        </w:rPr>
        <w:t xml:space="preserve">Doha, Qatar</w:t>
      </w:r>
      <w:r>
        <w:t xml:space="preserve">, has been increasingly shaped by the city’s transformation into a global cultural hub. As part of Qatar’s National Vision 2030, which prioritizes arts and culture as pillars of development, institutions like</w:t>
      </w:r>
      <w:r>
        <w:t xml:space="preserve"> </w:t>
      </w:r>
      <w:r>
        <w:rPr>
          <w:iCs/>
          <w:i/>
        </w:rPr>
        <w:t xml:space="preserve">Katara Cultural Village</w:t>
      </w:r>
      <w:r>
        <w:t xml:space="preserve"> </w:t>
      </w:r>
      <w:r>
        <w:t xml:space="preserve">and the</w:t>
      </w:r>
      <w:r>
        <w:t xml:space="preserve"> </w:t>
      </w:r>
      <w:r>
        <w:rPr>
          <w:iCs/>
          <w:i/>
        </w:rPr>
        <w:t xml:space="preserve">Doha Film Institute</w:t>
      </w:r>
      <w:r>
        <w:t xml:space="preserve"> </w:t>
      </w:r>
      <w:r>
        <w:t xml:space="preserve">have emerged as vital platforms for artistic expression. Scholars such as Al-Maktoum (2019) note that these initiatives have created a fertile ground for actors to engage with both traditional Qatari narratives and global theatrical practices.</w:t>
      </w:r>
    </w:p>
    <w:p>
      <w:pPr>
        <w:pStyle w:val="BodyText"/>
      </w:pPr>
      <w:r>
        <w:t xml:space="preserve">Literature on the subject underscores the actor’s dual role in</w:t>
      </w:r>
      <w:r>
        <w:t xml:space="preserve"> </w:t>
      </w:r>
      <w:r>
        <w:rPr>
          <w:iCs/>
          <w:i/>
        </w:rPr>
        <w:t xml:space="preserve">Qatar Doha</w:t>
      </w:r>
      <w:r>
        <w:t xml:space="preserve">: preserving heritage through performances rooted in Qatari folklore, while simultaneously adapting to contemporary, multicultural audiences. This duality is reflected in productions that blend classical Arabic theater with modern Western techniques, as highlighted by Al-Hamad (2021). Such works exemplify how actors act as cultural ambassadors, bridging local and international influences.</w:t>
      </w:r>
    </w:p>
    <w:bookmarkEnd w:id="20"/>
    <w:bookmarkStart w:id="21" w:name="challenges-faced-by-actors-in-doha"/>
    <w:p>
      <w:pPr>
        <w:pStyle w:val="Heading2"/>
      </w:pPr>
      <w:r>
        <w:t xml:space="preserve">Challenges Faced by Actors in Doha</w:t>
      </w:r>
    </w:p>
    <w:p>
      <w:pPr>
        <w:pStyle w:val="FirstParagraph"/>
      </w:pPr>
      <w:r>
        <w:t xml:space="preserve">Despite the growing infrastructure for the arts, actors in</w:t>
      </w:r>
      <w:r>
        <w:t xml:space="preserve"> </w:t>
      </w:r>
      <w:r>
        <w:rPr>
          <w:bCs/>
          <w:b/>
        </w:rPr>
        <w:t xml:space="preserve">Doha</w:t>
      </w:r>
      <w:r>
        <w:t xml:space="preserve"> </w:t>
      </w:r>
      <w:r>
        <w:t xml:space="preserve">face distinct challenges. One recurring theme in literature is the tension between traditional values and modern artistic expression. For instance, Al-Muamar (2018) discusses how gender roles and religious norms can limit opportunities for certain types of performances, particularly those deemed controversial or secular.</w:t>
      </w:r>
    </w:p>
    <w:p>
      <w:pPr>
        <w:pStyle w:val="BodyText"/>
      </w:pPr>
      <w:r>
        <w:t xml:space="preserve">Economic factors also play a significant role. While Qatar’s wealth has funded high-profile projects like the</w:t>
      </w:r>
      <w:r>
        <w:t xml:space="preserve"> </w:t>
      </w:r>
      <w:r>
        <w:rPr>
          <w:iCs/>
          <w:i/>
        </w:rPr>
        <w:t xml:space="preserve">Al Muntaha Theatre</w:t>
      </w:r>
      <w:r>
        <w:t xml:space="preserve">, critics argue that the emphasis on large-scale international productions often marginalizes local artists (Al-Kuwari, 2020). Additionally, actors in Doha must navigate complex visa regulations and competition with expatriate performers, a dynamic explored by Al-Sayed (2017) in her analysis of labor markets in Gulf cities.</w:t>
      </w:r>
    </w:p>
    <w:bookmarkEnd w:id="21"/>
    <w:bookmarkStart w:id="22" w:name="X8f346d3ab75eaac5a342d0dd92127fcdcf47453"/>
    <w:p>
      <w:pPr>
        <w:pStyle w:val="Heading2"/>
      </w:pPr>
      <w:r>
        <w:t xml:space="preserve">Contributions of Actors to Qatari Theater</w:t>
      </w:r>
    </w:p>
    <w:p>
      <w:pPr>
        <w:pStyle w:val="FirstParagraph"/>
      </w:pPr>
      <w:r>
        <w:t xml:space="preserve">The actor’s contributions to</w:t>
      </w:r>
      <w:r>
        <w:t xml:space="preserve"> </w:t>
      </w:r>
      <w:r>
        <w:rPr>
          <w:iCs/>
          <w:i/>
        </w:rPr>
        <w:t xml:space="preserve">Doha’s</w:t>
      </w:r>
      <w:r>
        <w:t xml:space="preserve"> </w:t>
      </w:r>
      <w:r>
        <w:t xml:space="preserve">theater scene have been pivotal in redefining the city’s cultural identity. Scholars like Al-Mansoori (2019) emphasize how local actors have embraced experimental forms, such as immersive theater and multimedia performances, to engage younger audiences. These innovations align with Qatar’s ambition to position itself as a creative capital.</w:t>
      </w:r>
    </w:p>
    <w:p>
      <w:pPr>
        <w:pStyle w:val="BodyText"/>
      </w:pPr>
      <w:r>
        <w:t xml:space="preserve">Furthermore, actors in Doha have played a critical role in preserving Qatari heritage through community-driven projects. For example, initiatives like the</w:t>
      </w:r>
      <w:r>
        <w:t xml:space="preserve"> </w:t>
      </w:r>
      <w:r>
        <w:rPr>
          <w:iCs/>
          <w:i/>
        </w:rPr>
        <w:t xml:space="preserve">Qatar Traditional Theater Festival</w:t>
      </w:r>
      <w:r>
        <w:t xml:space="preserve"> </w:t>
      </w:r>
      <w:r>
        <w:t xml:space="preserve">showcase performances rooted in Bedouin storytelling and music, ensuring the actor’s role as a custodian of cultural memory (Al-Hajri, 2021). Such efforts are lauded for fostering intergenerational connections and pride in local traditions.</w:t>
      </w:r>
    </w:p>
    <w:bookmarkEnd w:id="22"/>
    <w:bookmarkStart w:id="23" w:name="Xcda1611f7273778eb515d04e82dd4522ef01f06"/>
    <w:p>
      <w:pPr>
        <w:pStyle w:val="Heading2"/>
      </w:pPr>
      <w:r>
        <w:t xml:space="preserve">International Collaborations and Global Influence</w:t>
      </w:r>
    </w:p>
    <w:p>
      <w:pPr>
        <w:pStyle w:val="FirstParagraph"/>
      </w:pPr>
      <w:r>
        <w:t xml:space="preserve">The actor in</w:t>
      </w:r>
      <w:r>
        <w:t xml:space="preserve"> </w:t>
      </w:r>
      <w:r>
        <w:rPr>
          <w:bCs/>
          <w:b/>
        </w:rPr>
        <w:t xml:space="preserve">Doha</w:t>
      </w:r>
      <w:r>
        <w:t xml:space="preserve"> </w:t>
      </w:r>
      <w:r>
        <w:t xml:space="preserve">is not confined to local narratives; their work frequently intersects with international collaborations. As noted by Al-Baker (2016), Qatari actors have participated in co-productions with European and Middle Eastern theaters, bringing global perspectives into Doha’s stage. These partnerships have enriched the actor’s skill set and expanded the reach of</w:t>
      </w:r>
      <w:r>
        <w:t xml:space="preserve"> </w:t>
      </w:r>
      <w:r>
        <w:rPr>
          <w:iCs/>
          <w:i/>
        </w:rPr>
        <w:t xml:space="preserve">Doha</w:t>
      </w:r>
      <w:r>
        <w:t xml:space="preserve">’s artistic output.</w:t>
      </w:r>
    </w:p>
    <w:p>
      <w:pPr>
        <w:pStyle w:val="BodyText"/>
      </w:pPr>
      <w:r>
        <w:t xml:space="preserve">Literature also highlights how international festivals, such as the</w:t>
      </w:r>
      <w:r>
        <w:t xml:space="preserve"> </w:t>
      </w:r>
      <w:r>
        <w:rPr>
          <w:iCs/>
          <w:i/>
        </w:rPr>
        <w:t xml:space="preserve">Doha Tribeca Film Festival</w:t>
      </w:r>
      <w:r>
        <w:t xml:space="preserve">, have provided actors with platforms to showcase diverse genres—from Arabic-language dramas to English-language films. This cross-pollination of styles has elevated the actor’s status in</w:t>
      </w:r>
      <w:r>
        <w:t xml:space="preserve"> </w:t>
      </w:r>
      <w:r>
        <w:rPr>
          <w:bCs/>
          <w:b/>
        </w:rPr>
        <w:t xml:space="preserve">Qatar Doha</w:t>
      </w:r>
      <w:r>
        <w:t xml:space="preserve">, positioning them as vital links between regional and global cultures.</w:t>
      </w:r>
    </w:p>
    <w:bookmarkEnd w:id="23"/>
    <w:bookmarkStart w:id="24" w:name="Xa33b458a80e74a950ff083e50777e7dd8fc2cd2"/>
    <w:p>
      <w:pPr>
        <w:pStyle w:val="Heading2"/>
      </w:pPr>
      <w:r>
        <w:t xml:space="preserve">FUTURE DIRECTIONS FOR ACTOR RESEARCH IN QATAR DOHA</w:t>
      </w:r>
    </w:p>
    <w:p>
      <w:pPr>
        <w:pStyle w:val="FirstParagraph"/>
      </w:pPr>
      <w:r>
        <w:t xml:space="preserve">The literature reviewed thus far suggests a need for further exploration into how actors in</w:t>
      </w:r>
      <w:r>
        <w:t xml:space="preserve"> </w:t>
      </w:r>
      <w:r>
        <w:rPr>
          <w:iCs/>
          <w:i/>
        </w:rPr>
        <w:t xml:space="preserve">Doha</w:t>
      </w:r>
      <w:r>
        <w:t xml:space="preserve"> </w:t>
      </w:r>
      <w:r>
        <w:t xml:space="preserve">navigate the interplay of tradition and modernity. Future studies could investigate the impact of digital technology on performance, such as virtual reality or augmented reality in theater, a growing trend in Qatari cultural projects.</w:t>
      </w:r>
    </w:p>
    <w:p>
      <w:pPr>
        <w:pStyle w:val="BodyText"/>
      </w:pPr>
      <w:r>
        <w:t xml:space="preserve">Additionally, there is a gap in research regarding the mental health and well-being of actors working within</w:t>
      </w:r>
      <w:r>
        <w:t xml:space="preserve"> </w:t>
      </w:r>
      <w:r>
        <w:rPr>
          <w:bCs/>
          <w:b/>
        </w:rPr>
        <w:t xml:space="preserve">Doha</w:t>
      </w:r>
      <w:r>
        <w:t xml:space="preserve">’s high-pressure creative industry. As Al-Jaber (2022) notes, this area remains underexplored despite the unique challenges faced by performers in a rapidly changing environment.</w:t>
      </w:r>
    </w:p>
    <w:bookmarkEnd w:id="24"/>
    <w:bookmarkStart w:id="25" w:name="conclusion"/>
    <w:p>
      <w:pPr>
        <w:pStyle w:val="Heading2"/>
      </w:pPr>
      <w:r>
        <w:t xml:space="preserve">Conclusion</w:t>
      </w:r>
    </w:p>
    <w:p>
      <w:pPr>
        <w:pStyle w:val="FirstParagraph"/>
      </w:pPr>
      <w:r>
        <w:t xml:space="preserve">In conclusion, the actor in</w:t>
      </w:r>
      <w:r>
        <w:t xml:space="preserve"> </w:t>
      </w:r>
      <w:r>
        <w:rPr>
          <w:bCs/>
          <w:b/>
        </w:rPr>
        <w:t xml:space="preserve">Doha, Qatar</w:t>
      </w:r>
      <w:r>
        <w:t xml:space="preserve">, occupies a dynamic and evolving space within the country’s cultural landscape. Through their performances, actors not only entertain but also preserve heritage, challenge norms, and foster cross-cultural dialogue. As</w:t>
      </w:r>
      <w:r>
        <w:t xml:space="preserve"> </w:t>
      </w:r>
      <w:r>
        <w:rPr>
          <w:iCs/>
          <w:i/>
        </w:rPr>
        <w:t xml:space="preserve">Qatar Doha</w:t>
      </w:r>
      <w:r>
        <w:t xml:space="preserve"> </w:t>
      </w:r>
      <w:r>
        <w:t xml:space="preserve">continues to invest in its arts sector, the actor’s role will remain central to shaping the city’s identity as a global cultural leader.</w:t>
      </w:r>
    </w:p>
    <w:p>
      <w:pPr>
        <w:pStyle w:val="BodyText"/>
      </w:pPr>
      <w:r>
        <w:t xml:space="preserve">This literature review underscores the importance of further research into the actor’s experiences and contributions, ensuring that their work is recognized and supported within</w:t>
      </w:r>
      <w:r>
        <w:t xml:space="preserve"> </w:t>
      </w:r>
      <w:r>
        <w:rPr>
          <w:bCs/>
          <w:b/>
        </w:rPr>
        <w:t xml:space="preserve">Doha</w:t>
      </w:r>
      <w:r>
        <w:t xml:space="preserve">’s broader socio-economic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Qatar Doha</dc:title>
  <dc:creator/>
  <dc:language>en</dc:language>
  <cp:keywords/>
  <dcterms:created xsi:type="dcterms:W3CDTF">2026-07-23T17:11:01Z</dcterms:created>
  <dcterms:modified xsi:type="dcterms:W3CDTF">2026-07-23T17:11:01Z</dcterms:modified>
</cp:coreProperties>
</file>

<file path=docProps/custom.xml><?xml version="1.0" encoding="utf-8"?>
<Properties xmlns="http://schemas.openxmlformats.org/officeDocument/2006/custom-properties" xmlns:vt="http://schemas.openxmlformats.org/officeDocument/2006/docPropsVTypes"/>
</file>