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cab3b93f51dd4e1623ef5cb3bf3f63550545449"/>
    <w:p>
      <w:pPr>
        <w:pStyle w:val="Heading1"/>
      </w:pPr>
      <w:r>
        <w:t xml:space="preserve">Literature Review: The Role of the Actor in Saudi Arabia Jeddah</w:t>
      </w:r>
    </w:p>
    <w:p>
      <w:pPr>
        <w:pStyle w:val="FirstParagraph"/>
      </w:pPr>
      <w:r>
        <w:t xml:space="preserve">The concept of an "actor" as a cultural and societal figure has evolved significantly across global contexts, but its implications remain deeply rooted in local traditions, policies, and social dynamics. In the context of</w:t>
      </w:r>
      <w:r>
        <w:t xml:space="preserve"> </w:t>
      </w:r>
      <w:r>
        <w:rPr>
          <w:bCs/>
          <w:b/>
        </w:rPr>
        <w:t xml:space="preserve">Saudi Arabia Jeddah</w:t>
      </w:r>
      <w:r>
        <w:t xml:space="preserve">, a city undergoing rapid modernization under Vision 2030 while maintaining its traditional heritage, the role of an actor is both transformative and complex. This literature review explores how the actor functions within this unique socio-political environment, emphasizing cultural preservation, emerging opportunities in entertainment, and challenges posed by conservative norms.</w:t>
      </w:r>
    </w:p>
    <w:bookmarkStart w:id="20" w:name="X3210eb858123717caee7ab1ed8adec3ae9bde50"/>
    <w:p>
      <w:pPr>
        <w:pStyle w:val="Heading2"/>
      </w:pPr>
      <w:r>
        <w:t xml:space="preserve">1. Introduction: The Actor as a Cultural Catalyst</w:t>
      </w:r>
    </w:p>
    <w:p>
      <w:pPr>
        <w:pStyle w:val="FirstParagraph"/>
      </w:pPr>
      <w:r>
        <w:t xml:space="preserve">The actor is not merely a performer but a conduit for storytelling, identity formation, and societal reflection. In Saudi Arabia Jeddah, this role is amplified by the city's position as an economic and cultural hub. As noted by Al-Rasheed (2021), "The actor in contemporary Saudi society operates at the intersection of tradition and modernity, navigating a landscape where performance art is both celebrated and constrained." This duality is particularly pronounced in Jeddah, where historical conservatism coexists with progressive initiatives.</w:t>
      </w:r>
    </w:p>
    <w:p>
      <w:pPr>
        <w:pStyle w:val="BodyText"/>
      </w:pPr>
      <w:r>
        <w:t xml:space="preserve">Studies on Middle Eastern performance art often highlight the actor's role as a mediator between local narratives and global trends. For instance, Al-Mansour (2020) argues that actors in Saudi Arabia must "reimagine their craft to align with national branding efforts while respecting cultural taboos." This is especially relevant in Jeddah, where projects like the Red Sea Film Festival and King Abdullah Sports City are redefining the entertainment industry.</w:t>
      </w:r>
    </w:p>
    <w:bookmarkEnd w:id="20"/>
    <w:bookmarkStart w:id="21" w:name="cultural-context-tradition-vs.-modernity"/>
    <w:p>
      <w:pPr>
        <w:pStyle w:val="Heading2"/>
      </w:pPr>
      <w:r>
        <w:t xml:space="preserve">2. Cultural Context: Tradition vs. Modernity</w:t>
      </w:r>
    </w:p>
    <w:p>
      <w:pPr>
        <w:pStyle w:val="FirstParagraph"/>
      </w:pPr>
      <w:r>
        <w:t xml:space="preserve">Saudi Arabia's cultural fabric is steeped in Islamic heritage, which has historically limited public expressions of individualism, including theatrical performances. However, Jeddah has emerged as a microcosm of change, blending Bedouin traditions with cosmopolitan influences. As Al-Kahtani (2019) observes, "The actor in Jeddah must reconcile the demand for authenticity in cultural storytelling with the pressures of aligning with state-sponsored narratives that emphasize unity and progress."</w:t>
      </w:r>
    </w:p>
    <w:p>
      <w:pPr>
        <w:pStyle w:val="BodyText"/>
      </w:pPr>
      <w:r>
        <w:t xml:space="preserve">Religious and societal norms continue to shape the content actors can portray. For example, roles involving gender fluidity or explicit themes are often restricted. However, scholars like Al-Saud (2022) note a growing trend toward "nuanced storytelling" in Jeddah's independent theater circles, which challenge these constraints without overtly confronting them.</w:t>
      </w:r>
    </w:p>
    <w:bookmarkEnd w:id="21"/>
    <w:bookmarkStart w:id="22" w:name="government-policies-and-vision-2030"/>
    <w:p>
      <w:pPr>
        <w:pStyle w:val="Heading2"/>
      </w:pPr>
      <w:r>
        <w:t xml:space="preserve">3. Government Policies and Vision 2030</w:t>
      </w:r>
    </w:p>
    <w:p>
      <w:pPr>
        <w:pStyle w:val="FirstParagraph"/>
      </w:pPr>
      <w:r>
        <w:t xml:space="preserve">Saudi Arabia's Vision 2030 has prioritized cultural and entertainment industries as pillars of economic diversification. Jeddah, with its strategic location and infrastructure, is a focal point for this transformation. The Ministry of Culture's investment in film, theater, and digital content has created new opportunities for actors to engage with both local and international audiences.</w:t>
      </w:r>
    </w:p>
    <w:p>
      <w:pPr>
        <w:pStyle w:val="BodyText"/>
      </w:pPr>
      <w:r>
        <w:t xml:space="preserve">According to Al-Faraj (2023), "Vision 2030 has positioned the actor as a key player in Saudi Arabia's global cultural ambitions, requiring them to balance authenticity with marketability." This shift is evident in Jeddah, where actors are increasingly participating in projects that showcase the city's landmarks and heritage while appealing to global standards.</w:t>
      </w:r>
    </w:p>
    <w:bookmarkEnd w:id="22"/>
    <w:bookmarkStart w:id="23" w:name="Xbace924e00d19d870f86b51cf407c45d9ace13a"/>
    <w:p>
      <w:pPr>
        <w:pStyle w:val="Heading2"/>
      </w:pPr>
      <w:r>
        <w:t xml:space="preserve">4. Challenges for Actors in Saudi Arabia Jeddah</w:t>
      </w:r>
    </w:p>
    <w:p>
      <w:pPr>
        <w:pStyle w:val="FirstParagraph"/>
      </w:pPr>
      <w:r>
        <w:t xml:space="preserve">Despite progress, challenges persist. One major issue is the tension between creative freedom and regulatory oversight. The National Media Council imposes strict guidelines on content, which can limit an actor's range of roles (Al-Nimr, 2021). Additionally, societal expectations often pressure actors to conform to traditional gender roles or avoid controversial topics.</w:t>
      </w:r>
    </w:p>
    <w:p>
      <w:pPr>
        <w:pStyle w:val="BodyText"/>
      </w:pPr>
      <w:r>
        <w:t xml:space="preserve">Economic barriers also hinder development. While Vision 2030 has spurred investment, many actors still struggle with limited resources and training opportunities. A survey by the Saudi Cultural Forum (2022) revealed that only 35% of Jeddah-based actors have access to formal acting schools or mentorship programs.</w:t>
      </w:r>
    </w:p>
    <w:bookmarkEnd w:id="23"/>
    <w:bookmarkStart w:id="24" w:name="Xdd6619ea1dda6c2af9dfe662c6d10166f9df269"/>
    <w:p>
      <w:pPr>
        <w:pStyle w:val="Heading2"/>
      </w:pPr>
      <w:r>
        <w:t xml:space="preserve">5. Opportunities: Technology and Globalization</w:t>
      </w:r>
    </w:p>
    <w:p>
      <w:pPr>
        <w:pStyle w:val="FirstParagraph"/>
      </w:pPr>
      <w:r>
        <w:t xml:space="preserve">Advancements in technology have opened new avenues for actors in Saudi Arabia Jeddah. Streaming platforms like Netflix and regional services such as Rotana TV provide global exposure, enabling actors to reach audiences beyond the Gulf. Digital content creation has also democratized access to performance art, allowing independent filmmakers and theater groups to thrive (Al-Harbi, 2023).</w:t>
      </w:r>
    </w:p>
    <w:p>
      <w:pPr>
        <w:pStyle w:val="BodyText"/>
      </w:pPr>
      <w:r>
        <w:t xml:space="preserve">Moreover, Jeddah's growing international presence—through events like the Red Sea Film Festival and its status as a regional business hub—has attracted foreign collaborators. This cross-cultural exchange has enriched the actor's role, fostering innovation in storytelling and performance styles.</w:t>
      </w:r>
    </w:p>
    <w:bookmarkEnd w:id="24"/>
    <w:bookmarkStart w:id="25" w:name="X5639e1bccb2b1ffb9c5c86b1dded08a835863d9"/>
    <w:p>
      <w:pPr>
        <w:pStyle w:val="Heading2"/>
      </w:pPr>
      <w:r>
        <w:t xml:space="preserve">6. Conclusion: The Future of the Actor in Saudi Arabia Jeddah</w:t>
      </w:r>
    </w:p>
    <w:p>
      <w:pPr>
        <w:pStyle w:val="FirstParagraph"/>
      </w:pPr>
      <w:r>
        <w:t xml:space="preserve">The actor in Saudi Arabia Jeddah stands at a pivotal moment, navigating the interplay of tradition, policy, and global trends. As Al-Rasheed (2021) concludes, "The actor's ability to adapt while preserving cultural integrity will define Saudi Arabia's creative identity in the 21st century." With continued investment in education, regulatory flexibility, and international collaboration, Jeddah is poised to become a beacon of artistic innovation in the Arab world.</w:t>
      </w:r>
    </w:p>
    <w:p>
      <w:pPr>
        <w:pStyle w:val="BodyText"/>
      </w:pPr>
      <w:r>
        <w:t xml:space="preserve">This literature review underscores the critical need for further research on how actors can leverage their roles to bridge cultural divides and drive sustainable development in Saudi Arabia Jeddah. By centering the actor as both a performer and a societal influencer, policymakers and cultural institutions can better align their strategies with the aspirations of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Saudi Arabia Jeddah</dc:title>
  <dc:creator/>
  <dc:language>en</dc:language>
  <cp:keywords/>
  <dcterms:created xsi:type="dcterms:W3CDTF">2026-07-23T15:39:15Z</dcterms:created>
  <dcterms:modified xsi:type="dcterms:W3CDTF">2026-07-23T15:39:15Z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