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fcec637c731fff1d2573d4919bd8e4a8b934f12"/>
    <w:p>
      <w:pPr>
        <w:pStyle w:val="Heading1"/>
      </w:pPr>
      <w:r>
        <w:t xml:space="preserve">Literature Review: The Role of Actor in Spain Barcelona</w:t>
      </w:r>
    </w:p>
    <w:p>
      <w:pPr>
        <w:pStyle w:val="FirstParagraph"/>
      </w:pPr>
      <w:r>
        <w:t xml:space="preserve">The study of the actor as a cultural and artistic entity within the context of Spain, particularly in Barcelona, is a multifaceted exploration that intersects with history, sociology, and performance studies. This literature review synthesizes existing scholarship on the actor’s significance in Spain’s theatrical landscape, focusing on how Barcelona has emerged as a dynamic hub for actors and theatrical innovation. By examining historical developments, contemporary trends, and socio-cultural influences specific to this region, this review aims to highlight the unique position of actors in shaping Spain’s cultural identity through their work in Barcelona.</w:t>
      </w:r>
    </w:p>
    <w:bookmarkStart w:id="20" w:name="historical-context-of-actors-in-spain"/>
    <w:p>
      <w:pPr>
        <w:pStyle w:val="Heading2"/>
      </w:pPr>
      <w:r>
        <w:t xml:space="preserve">Historical Context of Actors in Spain</w:t>
      </w:r>
    </w:p>
    <w:p>
      <w:pPr>
        <w:pStyle w:val="FirstParagraph"/>
      </w:pPr>
      <w:r>
        <w:t xml:space="preserve">Spain’s theatrical tradition dates back to the Renaissance, with playwrights like Lope de Vega and Calderón de la Barca dominating the 16th and 17th centuries. However, actors were often overshadowed by playwrights in historical narratives, a trend that persisted into modernity. In Spain, actors have traditionally been seen as interpreters of national myths rather than creators of cultural discourse (Carrillo, 2005). This perspective shifted during the late 20th century with the emergence of avant-garde movements and the democratization of theater spaces.</w:t>
      </w:r>
    </w:p>
    <w:p>
      <w:pPr>
        <w:pStyle w:val="BodyText"/>
      </w:pPr>
      <w:r>
        <w:t xml:space="preserve">Barcelona, as a city with a distinct Catalan identity within Spain, has played a pivotal role in redefining the actor’s role. The 1975 death of Franco and the subsequent transition to democracy allowed for greater artistic freedom, enabling actors in Barcelona to experiment with new forms of expression. Scholars like Martínez (2010) argue that Barcelona became a microcosm of Spain’s cultural evolution, where actors could blend national Spanish traditions with Catalan influences and international trends.</w:t>
      </w:r>
    </w:p>
    <w:bookmarkEnd w:id="20"/>
    <w:bookmarkStart w:id="21" w:name="Xbc6007c04d87ad55d7fe91643ee6a1695245f84"/>
    <w:p>
      <w:pPr>
        <w:pStyle w:val="Heading2"/>
      </w:pPr>
      <w:r>
        <w:t xml:space="preserve">Contemporary Trends in Actor Training and Performance</w:t>
      </w:r>
    </w:p>
    <w:p>
      <w:pPr>
        <w:pStyle w:val="FirstParagraph"/>
      </w:pPr>
      <w:r>
        <w:t xml:space="preserve">Modern actor training in Spain has evolved to reflect global standards while preserving regional nuances. Barcelona’s conservatories, such as the Escola Superior de Dança de Catalunya, emphasize a holistic approach that integrates classical techniques with contemporary practices (García, 2018). This dual focus allows actors to navigate both traditional Spanish theater and modern genres like experimental drama or digital performance.</w:t>
      </w:r>
    </w:p>
    <w:p>
      <w:pPr>
        <w:pStyle w:val="BodyText"/>
      </w:pPr>
      <w:r>
        <w:t xml:space="preserve">Moreover, Barcelona’s proximity to international artistic movements has influenced actor training methodologies. For example, the influence of Stanislavski’s system is evident in many local conservatories, while contemporary techniques like Meisner or Viewpoints are increasingly adopted (Fernández, 2021). This adaptability underscores the actor’s role as a bridge between cultural heritage and globalization.</w:t>
      </w:r>
    </w:p>
    <w:bookmarkEnd w:id="21"/>
    <w:bookmarkStart w:id="22" w:name="X8090faf58506c668105c5c7365aeb24baa0611b"/>
    <w:p>
      <w:pPr>
        <w:pStyle w:val="Heading2"/>
      </w:pPr>
      <w:r>
        <w:t xml:space="preserve">Barcelona as a Cultural Crossroads for Actors</w:t>
      </w:r>
    </w:p>
    <w:p>
      <w:pPr>
        <w:pStyle w:val="FirstParagraph"/>
      </w:pPr>
      <w:r>
        <w:t xml:space="preserve">Barcelona’s status as a global city has made it an attractive destination for actors from around the world. The city hosts festivals such as the Barcelona International Festival of Theatrical Creation (Festival Internacional de Creació Teatral) and the Catalonia International Theater Festival, which draw performers and audiences from diverse backgrounds. These events have fostered a multicultural environment where actors collaborate across linguistic and cultural boundaries (Rodríguez, 2019).</w:t>
      </w:r>
    </w:p>
    <w:p>
      <w:pPr>
        <w:pStyle w:val="BodyText"/>
      </w:pPr>
      <w:r>
        <w:t xml:space="preserve">The city’s unique blend of historical landmarks (e.g., the Gothic Quarter) and modern infrastructure (e.g., the Poblenou district) provides actors with varied settings for performance. This geographical diversity allows actors to explore themes of identity, migration, and urbanization—issues that resonate deeply in Spain’s post-Franco era.</w:t>
      </w:r>
    </w:p>
    <w:bookmarkEnd w:id="22"/>
    <w:bookmarkStart w:id="23" w:name="X1148a4057772e3df0d5eb15f28b57cb7193d4dd"/>
    <w:p>
      <w:pPr>
        <w:pStyle w:val="Heading2"/>
      </w:pPr>
      <w:r>
        <w:t xml:space="preserve">Socio-Cultural Challenges and Opportunities</w:t>
      </w:r>
    </w:p>
    <w:p>
      <w:pPr>
        <w:pStyle w:val="FirstParagraph"/>
      </w:pPr>
      <w:r>
        <w:t xml:space="preserve">Despite its vibrant theatrical scene, actors in Barcelona face challenges such as economic instability and competition from international markets. The gig economy has impacted traditional theater jobs, pushing actors to diversify into film, television, or digital media (López, 2020). Additionally, the dominance of Spanish-language films and TV series (e.g., “La Casa de Papel”) has created both opportunities and pressures for actors to conform to mainstream narratives.</w:t>
      </w:r>
    </w:p>
    <w:p>
      <w:pPr>
        <w:pStyle w:val="BodyText"/>
      </w:pPr>
      <w:r>
        <w:t xml:space="preserve">However, these challenges have also spurred innovation. For instance, the rise of independent theater companies in Barcelona has enabled actors to take creative risks. Projects like the Teatre Grec’s collaborations with Catalan playwrights highlight how actors can reclaim marginalized voices and contribute to social change (Santos, 2022).</w:t>
      </w:r>
    </w:p>
    <w:bookmarkEnd w:id="23"/>
    <w:bookmarkStart w:id="24" w:name="X86b449cd4ef1b9e552d5edc565ab4a10c11c3e4"/>
    <w:p>
      <w:pPr>
        <w:pStyle w:val="Heading2"/>
      </w:pPr>
      <w:r>
        <w:t xml:space="preserve">Actor as Cultural Icon in Spain’s Identity</w:t>
      </w:r>
    </w:p>
    <w:p>
      <w:pPr>
        <w:pStyle w:val="FirstParagraph"/>
      </w:pPr>
      <w:r>
        <w:t xml:space="preserve">In Spain, actors have often been romanticized as national symbols. Figures like Javier Bardem or Penélope Cruz are celebrated not only for their performances but also for embodying Spanish cultural values. In Barcelona, however, the actor’s role is further complicated by the city’s Catalan identity. Many actors in Barcelona navigate dual identities—representing both Spain and Catalonia—and this duality is often reflected in their work (Álvarez, 2017).</w:t>
      </w:r>
    </w:p>
    <w:p>
      <w:pPr>
        <w:pStyle w:val="BodyText"/>
      </w:pPr>
      <w:r>
        <w:t xml:space="preserve">For example, actors like Lluís Homar, a Catalan performer known for his stage and screen roles, exemplify how individuals can bridge regional and national narratives. His work frequently explores themes of Catalan autonomy while resonating with broader Spanish audiences.</w:t>
      </w:r>
    </w:p>
    <w:bookmarkEnd w:id="24"/>
    <w:bookmarkStart w:id="25" w:name="future-directions-for-research"/>
    <w:p>
      <w:pPr>
        <w:pStyle w:val="Heading2"/>
      </w:pPr>
      <w:r>
        <w:t xml:space="preserve">Future Directions for Research</w:t>
      </w:r>
    </w:p>
    <w:p>
      <w:pPr>
        <w:pStyle w:val="FirstParagraph"/>
      </w:pPr>
      <w:r>
        <w:t xml:space="preserve">While existing literature has focused on actors’ technical skills and cultural contributions, gaps remain in understanding the psychological resilience required to thrive in Barcelona’s competitive environment. Future research could explore how actors manage stress, navigate multicultural collaborations, or leverage social media as a tool for career advancement.</w:t>
      </w:r>
    </w:p>
    <w:p>
      <w:pPr>
        <w:pStyle w:val="BodyText"/>
      </w:pPr>
      <w:r>
        <w:t xml:space="preserve">Additionally, the role of technology in actor training and performance deserves further study. The integration of virtual reality (VR) or augmented reality (AR) in theater education is an emerging trend that could redefine how actors interact with audiences and scripts.</w:t>
      </w:r>
    </w:p>
    <w:bookmarkEnd w:id="25"/>
    <w:bookmarkStart w:id="26" w:name="conclusion"/>
    <w:p>
      <w:pPr>
        <w:pStyle w:val="Heading2"/>
      </w:pPr>
      <w:r>
        <w:t xml:space="preserve">Conclusion</w:t>
      </w:r>
    </w:p>
    <w:p>
      <w:pPr>
        <w:pStyle w:val="FirstParagraph"/>
      </w:pPr>
      <w:r>
        <w:t xml:space="preserve">In conclusion, the actor occupies a vital position in Spain’s cultural fabric, with Barcelona serving as a nexus of tradition and innovation. Through historical evolution, contemporary experimentation, and socio-cultural engagement, actors in this region continue to shape Spain’s identity while contributing to global theatrical discourse. As research evolves, the interplay between actor training, technology, and social change will remain central to understanding the dynamic role of performers in Barcelona and beyond.</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Spain Barcelona</dc:title>
  <dc:creator/>
  <dc:language>en</dc:language>
  <cp:keywords/>
  <dcterms:created xsi:type="dcterms:W3CDTF">2026-07-23T16:42:19Z</dcterms:created>
  <dcterms:modified xsi:type="dcterms:W3CDTF">2026-07-23T16:42:19Z</dcterms:modified>
</cp:coreProperties>
</file>

<file path=docProps/custom.xml><?xml version="1.0" encoding="utf-8"?>
<Properties xmlns="http://schemas.openxmlformats.org/officeDocument/2006/custom-properties" xmlns:vt="http://schemas.openxmlformats.org/officeDocument/2006/docPropsVTypes"/>
</file>