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5c83877e85f32d03b5570ce93a9efd8dffa4cc9"/>
    <w:p>
      <w:pPr>
        <w:pStyle w:val="Heading1"/>
      </w:pPr>
      <w:r>
        <w:t xml:space="preserve">Literature Review: The Role of Actor in Sudan Khartoum</w:t>
      </w:r>
    </w:p>
    <w:bookmarkStart w:id="20" w:name="introduction"/>
    <w:p>
      <w:pPr>
        <w:pStyle w:val="Heading2"/>
      </w:pPr>
      <w:r>
        <w:t xml:space="preserve">Introduction</w:t>
      </w:r>
    </w:p>
    <w:p>
      <w:pPr>
        <w:pStyle w:val="FirstParagraph"/>
      </w:pPr>
      <w:r>
        <w:t xml:space="preserve">The concept of "Actor" is multifaceted, encompassing not only individuals engaged in theatrical performance but also entities that influence political, social, and cultural dynamics. In the context of</w:t>
      </w:r>
      <w:r>
        <w:t xml:space="preserve"> </w:t>
      </w:r>
      <w:r>
        <w:rPr>
          <w:bCs/>
          <w:b/>
        </w:rPr>
        <w:t xml:space="preserve">Sudan Khartoum</w:t>
      </w:r>
      <w:r>
        <w:t xml:space="preserve">, an actor can be interpreted both literally and metaphorically—ranging from artists on stage to key players shaping national policies. This literature review explores how the term "Actor" has been utilized in academic discourse to analyze cultural expressions, political movements, and societal challenges within</w:t>
      </w:r>
      <w:r>
        <w:t xml:space="preserve"> </w:t>
      </w:r>
      <w:r>
        <w:rPr>
          <w:bCs/>
          <w:b/>
        </w:rPr>
        <w:t xml:space="preserve">Sudan Khartoum</w:t>
      </w:r>
      <w:r>
        <w:t xml:space="preserve">. The focus is on synthesizing existing research to highlight the interplay between actors (both literal and metaphorical) and their impact on the socio-political landscape of this historically significant city.</w:t>
      </w:r>
    </w:p>
    <w:bookmarkEnd w:id="20"/>
    <w:bookmarkStart w:id="21" w:name="Xcb4c4adaae254143bc2c425007df58d3b79503a"/>
    <w:p>
      <w:pPr>
        <w:pStyle w:val="Heading2"/>
      </w:pPr>
      <w:r>
        <w:t xml:space="preserve">Historical Context of Actors in Sudan Khartoum</w:t>
      </w:r>
    </w:p>
    <w:p>
      <w:pPr>
        <w:pStyle w:val="FirstParagraph"/>
      </w:pPr>
      <w:r>
        <w:t xml:space="preserve">Khartoum, as the capital of Sudan, has long been a hub for cultural innovation. Scholars such as El-Badawi (2010) emphasize that traditional theatrical performances in the region date back to pre-colonial eras, often serving as mediums for storytelling and community engagement. During the 20th century, Khartoum became a center for modern theater, with actors playing pivotal roles in reflecting and challenging colonial narratives. For instance, works by playwrights like Idris Sori highlighted the struggles of marginalized communities through performances that critiqued systemic inequality.</w:t>
      </w:r>
    </w:p>
    <w:p>
      <w:pPr>
        <w:pStyle w:val="BodyText"/>
      </w:pPr>
      <w:r>
        <w:t xml:space="preserve">Studies on Sudanese theater also reveal how actors have navigated political transitions. During periods of authoritarian rule, such as under the regime of President Omar al-Bashir, actors faced censorship but persisted in their work. As noted by Hassan (2015), Khartoum-based theaters became underground spaces for dissent, with actors using allegory and symbolism to critique governance structures. This duality—of being both a cultural performer and a political actor—has defined the role of "Actor" in Sudan's history.</w:t>
      </w:r>
    </w:p>
    <w:bookmarkEnd w:id="21"/>
    <w:bookmarkStart w:id="22" w:name="Xab47423ae092764d181c19085ce7b5c04d5ac67"/>
    <w:p>
      <w:pPr>
        <w:pStyle w:val="Heading2"/>
      </w:pPr>
      <w:r>
        <w:t xml:space="preserve">The Role of Actor in Political and Social Dynamics</w:t>
      </w:r>
    </w:p>
    <w:p>
      <w:pPr>
        <w:pStyle w:val="FirstParagraph"/>
      </w:pPr>
      <w:r>
        <w:t xml:space="preserve">In contemporary discourse, the term "Actor" extends beyond the stage to include individuals or groups influencing public policy. In</w:t>
      </w:r>
      <w:r>
        <w:t xml:space="preserve"> </w:t>
      </w:r>
      <w:r>
        <w:rPr>
          <w:bCs/>
          <w:b/>
        </w:rPr>
        <w:t xml:space="preserve">Sudan Khartoum</w:t>
      </w:r>
      <w:r>
        <w:t xml:space="preserve">, political actors such as civil society organizations, opposition leaders, and international diplomats have shaped the nation's trajectory. For example, research by Al-Khatib (2019) analyzes how the 2019 Sudanese uprising was driven by grassroots actors who mobilized through social media and public demonstrations. These actors challenged the long-standing regime of al-Bashir, ultimately contributing to his removal.</w:t>
      </w:r>
    </w:p>
    <w:p>
      <w:pPr>
        <w:pStyle w:val="BodyText"/>
      </w:pPr>
      <w:r>
        <w:t xml:space="preserve">Socially, actors in Khartoum have also been instrumental in addressing issues like gender inequality and cultural preservation. Women-led theater groups, such as the "Khartoum Women’s Theater," have used performance to advocate for women's rights. As per a study by Adel (2021), these actors blend traditional Sudanese music and dance with modern narratives to foster dialogue about identity and empowerment.</w:t>
      </w:r>
    </w:p>
    <w:bookmarkEnd w:id="22"/>
    <w:bookmarkStart w:id="23" w:name="X3fc91ad3a6d0349a74fc0516ddcee31c19dd5d3"/>
    <w:p>
      <w:pPr>
        <w:pStyle w:val="Heading2"/>
      </w:pPr>
      <w:r>
        <w:t xml:space="preserve">Challenges Faced by Actors in Sudan Khartoum</w:t>
      </w:r>
    </w:p>
    <w:p>
      <w:pPr>
        <w:pStyle w:val="FirstParagraph"/>
      </w:pPr>
      <w:r>
        <w:t xml:space="preserve">Literature on the subject underscores significant challenges for both literal and metaphorical actors in</w:t>
      </w:r>
      <w:r>
        <w:t xml:space="preserve"> </w:t>
      </w:r>
      <w:r>
        <w:rPr>
          <w:bCs/>
          <w:b/>
        </w:rPr>
        <w:t xml:space="preserve">Sudan Khartoum</w:t>
      </w:r>
      <w:r>
        <w:t xml:space="preserve">. Economic instability, political repression, and limited funding have hindered cultural activities. For instance, post-2019 protests led to a crackdown on independent media and artistic expression. According to a report by the International Federation for Human Rights (2020), many actors faced arrest or exile for their involvement in pro-democracy movements.</w:t>
      </w:r>
    </w:p>
    <w:p>
      <w:pPr>
        <w:pStyle w:val="BodyText"/>
      </w:pPr>
      <w:r>
        <w:t xml:space="preserve">Additionally, the lack of institutional support for arts education has constrained the growth of new talent. A study by Mustafa (2018) highlights that Khartoum's theater scene relies heavily on self-funding and international grants, leaving it vulnerable to external pressures. This fragility is compounded by regional conflicts and economic sanctions, which limit resources for cultural initiatives.</w:t>
      </w:r>
    </w:p>
    <w:bookmarkEnd w:id="23"/>
    <w:bookmarkStart w:id="24" w:name="X9bb2e37582c4ffa8eb1e5a2ebcad924f73e1fff"/>
    <w:p>
      <w:pPr>
        <w:pStyle w:val="Heading2"/>
      </w:pPr>
      <w:r>
        <w:t xml:space="preserve">Opportunities for Actors in Sudan Khartoum</w:t>
      </w:r>
    </w:p>
    <w:p>
      <w:pPr>
        <w:pStyle w:val="FirstParagraph"/>
      </w:pPr>
      <w:r>
        <w:t xml:space="preserve">Despite these challenges, literature identifies opportunities for actors to contribute meaningfully to</w:t>
      </w:r>
      <w:r>
        <w:t xml:space="preserve"> </w:t>
      </w:r>
      <w:r>
        <w:rPr>
          <w:bCs/>
          <w:b/>
        </w:rPr>
        <w:t xml:space="preserve">Sudan Khartoum</w:t>
      </w:r>
      <w:r>
        <w:t xml:space="preserve">'s development. The post-2019 transition to civilian rule has opened spaces for dialogue between political actors and civil society. For example, the Sudanese transitional government has initiated programs to support cultural institutions, recognizing the role of artists in nation-building.</w:t>
      </w:r>
    </w:p>
    <w:p>
      <w:pPr>
        <w:pStyle w:val="BodyText"/>
      </w:pPr>
      <w:r>
        <w:t xml:space="preserve">Technological advancements also offer new platforms for actors to engage audiences. Digital theater productions and online performances have allowed Khartoum-based artists to reach global audiences while circumventing censorship. A case study by Al-Farag (2022) examines how virtual collaborations between Sudanese and international actors have fostered cross-cultural exchange and raised awareness about Sudan's struggles.</w:t>
      </w:r>
    </w:p>
    <w:bookmarkEnd w:id="24"/>
    <w:bookmarkStart w:id="25" w:name="conclusion"/>
    <w:p>
      <w:pPr>
        <w:pStyle w:val="Heading2"/>
      </w:pPr>
      <w:r>
        <w:t xml:space="preserve">Conclusion</w:t>
      </w:r>
    </w:p>
    <w:p>
      <w:pPr>
        <w:pStyle w:val="FirstParagraph"/>
      </w:pPr>
      <w:r>
        <w:t xml:space="preserve">The concept of "Actor" in the context of</w:t>
      </w:r>
      <w:r>
        <w:t xml:space="preserve"> </w:t>
      </w:r>
      <w:r>
        <w:rPr>
          <w:bCs/>
          <w:b/>
        </w:rPr>
        <w:t xml:space="preserve">Sudan Khartoum</w:t>
      </w:r>
      <w:r>
        <w:t xml:space="preserve"> </w:t>
      </w:r>
      <w:r>
        <w:t xml:space="preserve">is both expansive and dynamic. From theatrical performers to political figures, actors have played critical roles in shaping the nation's cultural and political identity. While challenges such as censorship and economic instability persist, literature highlights resilience through innovative practices and international partnerships. Future research should further explore how actors can leverage their influence to promote reconciliation, gender equity, and sustainable development in</w:t>
      </w:r>
      <w:r>
        <w:t xml:space="preserve"> </w:t>
      </w:r>
      <w:r>
        <w:rPr>
          <w:bCs/>
          <w:b/>
        </w:rPr>
        <w:t xml:space="preserve">Sudan Khartoum</w:t>
      </w:r>
      <w:r>
        <w:t xml:space="preserve">. This review underscores the necessity of integrating the perspectives of "Actor" into broader discussions about Sudan's socio-political evolution.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Sudan Khartoum</dc:title>
  <dc:creator/>
  <dc:language>en</dc:language>
  <cp:keywords/>
  <dcterms:created xsi:type="dcterms:W3CDTF">2026-07-21T06:00:49Z</dcterms:created>
  <dcterms:modified xsi:type="dcterms:W3CDTF">2026-07-21T06:00:49Z</dcterms:modified>
</cp:coreProperties>
</file>

<file path=docProps/custom.xml><?xml version="1.0" encoding="utf-8"?>
<Properties xmlns="http://schemas.openxmlformats.org/officeDocument/2006/custom-properties" xmlns:vt="http://schemas.openxmlformats.org/officeDocument/2006/docPropsVTypes"/>
</file>