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Vietnam's</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e2cefb1922328050700fb772ce0b15585a659bf"/>
    <w:p>
      <w:pPr>
        <w:pStyle w:val="Heading1"/>
      </w:pPr>
      <w:r>
        <w:t xml:space="preserve">Literature Review: The Role of Actor in Vietnam's Ho Chi Minh City</w:t>
      </w:r>
    </w:p>
    <w:p>
      <w:pPr>
        <w:pStyle w:val="FirstParagraph"/>
      </w:pPr>
      <w:r>
        <w:t xml:space="preserve">The concept of an "Actor" holds significant cultural, historical, and socio-political importance in the context of</w:t>
      </w:r>
      <w:r>
        <w:t xml:space="preserve"> </w:t>
      </w:r>
      <w:r>
        <w:rPr>
          <w:bCs/>
          <w:b/>
        </w:rPr>
        <w:t xml:space="preserve">Vietnam Ho Chi Minh City</w:t>
      </w:r>
      <w:r>
        <w:t xml:space="preserve"> </w:t>
      </w:r>
      <w:r>
        <w:t xml:space="preserve">(HCMC), a vibrant metropolis that serves as both a hub for traditional Vietnamese art forms and a melting pot of global influences. This literature review explores the evolution, challenges, and contributions of actors within HCMC’s theatrical landscape, contextualized within Vietnam’s broader cultural framework. The interplay between local traditions and modern interpretations underscores the unique role of actors in shaping HCMC’s identity as a center for performing arts.</w:t>
      </w:r>
    </w:p>
    <w:bookmarkStart w:id="20" w:name="Xc735b65048e98fbf7b6af0dab12a4a29a1bd947"/>
    <w:p>
      <w:pPr>
        <w:pStyle w:val="Heading2"/>
      </w:pPr>
      <w:r>
        <w:t xml:space="preserve">1. Historical Context of Theater in Ho Chi Minh City</w:t>
      </w:r>
    </w:p>
    <w:p>
      <w:pPr>
        <w:pStyle w:val="FirstParagraph"/>
      </w:pPr>
      <w:r>
        <w:t xml:space="preserve">HCMC, formerly Saigon, has long been a crucible for theatrical innovation. During the colonial era (1858–1954), French influence introduced European dramatic forms, which merged with indigenous Vietnamese traditions like</w:t>
      </w:r>
      <w:r>
        <w:t xml:space="preserve"> </w:t>
      </w:r>
      <w:r>
        <w:rPr>
          <w:iCs/>
          <w:i/>
        </w:rPr>
        <w:t xml:space="preserve">tuong</w:t>
      </w:r>
      <w:r>
        <w:t xml:space="preserve"> </w:t>
      </w:r>
      <w:r>
        <w:t xml:space="preserve">(classical opera) and</w:t>
      </w:r>
      <w:r>
        <w:t xml:space="preserve"> </w:t>
      </w:r>
      <w:r>
        <w:rPr>
          <w:iCs/>
          <w:i/>
        </w:rPr>
        <w:t xml:space="preserve">cheo</w:t>
      </w:r>
      <w:r>
        <w:t xml:space="preserve"> </w:t>
      </w:r>
      <w:r>
        <w:t xml:space="preserve">(folk theater). Post-independence, HCMC became a focal point for socialist realism in theater, with actors playing pivotal roles in propagating ideological narratives. However, the collapse of the Soviet Union and subsequent economic reforms (Doi Moi) in the 1980s led to a resurgence of experimental and commercial theater. This period saw actors experimenting with non-traditional forms, blending street performance, multimedia elements, and social commentary.</w:t>
      </w:r>
    </w:p>
    <w:bookmarkEnd w:id="20"/>
    <w:bookmarkStart w:id="21" w:name="the-actor-as-cultural-mediator"/>
    <w:p>
      <w:pPr>
        <w:pStyle w:val="Heading2"/>
      </w:pPr>
      <w:r>
        <w:t xml:space="preserve">2. The Actor as Cultural Mediator</w:t>
      </w:r>
    </w:p>
    <w:p>
      <w:pPr>
        <w:pStyle w:val="FirstParagraph"/>
      </w:pPr>
      <w:r>
        <w:t xml:space="preserve">In HCMC’s contemporary cultural milieu, the actor transcends mere performer to become a mediator between tradition and modernity. Studies by Nguyen (2015) highlight how actors in HCMC often navigate dual identities: upholding classical Vietnamese performance techniques while adapting to globalized audiences. For instance, the</w:t>
      </w:r>
      <w:r>
        <w:t xml:space="preserve"> </w:t>
      </w:r>
      <w:r>
        <w:rPr>
          <w:iCs/>
          <w:i/>
        </w:rPr>
        <w:t xml:space="preserve">Ho Chi Minh City Theatre Company</w:t>
      </w:r>
      <w:r>
        <w:t xml:space="preserve"> </w:t>
      </w:r>
      <w:r>
        <w:t xml:space="preserve">has produced works that integrate traditional music with contemporary themes such as urbanization and environmental issues. Actors here are not only required to master linguistic and technical skills but also to embody the cultural ethos of a city undergoing rapid transformation.</w:t>
      </w:r>
    </w:p>
    <w:bookmarkEnd w:id="21"/>
    <w:bookmarkStart w:id="22" w:name="Xa9c1377ad6b0a2027dec0fd21df8b4d4a2863d9"/>
    <w:p>
      <w:pPr>
        <w:pStyle w:val="Heading2"/>
      </w:pPr>
      <w:r>
        <w:t xml:space="preserve">3. Challenges Facing Actors in Ho Chi Minh City</w:t>
      </w:r>
    </w:p>
    <w:p>
      <w:pPr>
        <w:pStyle w:val="FirstParagraph"/>
      </w:pPr>
      <w:r>
        <w:t xml:space="preserve">Despite its dynamic environment, HCMC’s acting community faces unique challenges. First, the dominance of commercial entertainment (e.g., film and television) has diluted the prominence of live theater. A 2019 study by Le et al. found that only 15% of HCMC residents regularly attend theatrical performances, citing high ticket costs and limited venues as barriers. Second, actors often grapple with the tension between preserving traditional forms (e.g.,</w:t>
      </w:r>
      <w:r>
        <w:t xml:space="preserve"> </w:t>
      </w:r>
      <w:r>
        <w:rPr>
          <w:iCs/>
          <w:i/>
        </w:rPr>
        <w:t xml:space="preserve">cheo</w:t>
      </w:r>
      <w:r>
        <w:t xml:space="preserve">) and embracing Western-style storytelling. Additionally, language diversity in HCMC—where over 30 languages are spoken—requires actors to perform in multiple dialects or even multilingual scripts.</w:t>
      </w:r>
    </w:p>
    <w:bookmarkEnd w:id="22"/>
    <w:bookmarkStart w:id="23" w:name="X9e55059bf3c212e0cc2830f86e558c19260800d"/>
    <w:p>
      <w:pPr>
        <w:pStyle w:val="Heading2"/>
      </w:pPr>
      <w:r>
        <w:t xml:space="preserve">4. The Role of Actor in Social and Political Discourse</w:t>
      </w:r>
    </w:p>
    <w:p>
      <w:pPr>
        <w:pStyle w:val="FirstParagraph"/>
      </w:pPr>
      <w:r>
        <w:t xml:space="preserve">In a city that has historically been a site of political upheaval, actors have played critical roles in shaping public discourse. During the Vietnam War, for example, street theater was used as a tool for resistance and propaganda. Today, actors continue to address sensitive topics like corruption and inequality through works such as</w:t>
      </w:r>
      <w:r>
        <w:t xml:space="preserve"> </w:t>
      </w:r>
      <w:r>
        <w:rPr>
          <w:iCs/>
          <w:i/>
        </w:rPr>
        <w:t xml:space="preserve">“The City Beneath”</w:t>
      </w:r>
      <w:r>
        <w:t xml:space="preserve">, a 2021 play by Nguyen Van Tien that critiques urban gentrification. However, this role is fraught with censorship risks; the Vietnamese government maintains strict regulations on content deemed subversive. Actors in HCMC thus operate within a delicate balance between artistic freedom and state control.</w:t>
      </w:r>
    </w:p>
    <w:bookmarkEnd w:id="23"/>
    <w:bookmarkStart w:id="24" w:name="Xb3fddb0b88ac5cb9f13a4fd6618185232e780f7"/>
    <w:p>
      <w:pPr>
        <w:pStyle w:val="Heading2"/>
      </w:pPr>
      <w:r>
        <w:t xml:space="preserve">5. Education and Training for Actors in Ho Chi Minh City</w:t>
      </w:r>
    </w:p>
    <w:p>
      <w:pPr>
        <w:pStyle w:val="FirstParagraph"/>
      </w:pPr>
      <w:r>
        <w:t xml:space="preserve">The development of actors in HCMC is supported by institutions like the</w:t>
      </w:r>
      <w:r>
        <w:t xml:space="preserve"> </w:t>
      </w:r>
      <w:r>
        <w:rPr>
          <w:iCs/>
          <w:i/>
        </w:rPr>
        <w:t xml:space="preserve">University of Theatre Arts, Ho Chi Minh City</w:t>
      </w:r>
      <w:r>
        <w:t xml:space="preserve">, which offers rigorous programs combining classical training with modern techniques. However, scholars such as Tran (2017) argue that these programs often lack interdisciplinary approaches, limiting actors’ ability to engage with emerging technologies or cross-cultural collaborations. The rise of online platforms has also created new opportunities for actors to reach global audiences while preserving local narratives.</w:t>
      </w:r>
    </w:p>
    <w:bookmarkEnd w:id="24"/>
    <w:bookmarkStart w:id="25" w:name="Xd57457394f839bc910c37a89bb2fe927cffe4a2"/>
    <w:p>
      <w:pPr>
        <w:pStyle w:val="Heading2"/>
      </w:pPr>
      <w:r>
        <w:t xml:space="preserve">6. Technological Advancements and the Actor’s Future</w:t>
      </w:r>
    </w:p>
    <w:p>
      <w:pPr>
        <w:pStyle w:val="FirstParagraph"/>
      </w:pPr>
      <w:r>
        <w:t xml:space="preserve">Recent years have seen a shift toward digital integration in HCMC’s theater scene. Virtual reality (VR) performances, such as the 2023 production</w:t>
      </w:r>
      <w:r>
        <w:t xml:space="preserve"> </w:t>
      </w:r>
      <w:r>
        <w:rPr>
          <w:iCs/>
          <w:i/>
        </w:rPr>
        <w:t xml:space="preserve">“Pho Hai”</w:t>
      </w:r>
      <w:r>
        <w:t xml:space="preserve">, demonstrate how actors can leverage technology to create immersive experiences. This trend aligns with broader global movements but also raises questions about the authenticity of traditional performance forms. As noted by Pham (2020), actors in HCMC must now navigate a dual role as both performers and technologists, adapting to tools like motion capture and live-streaming.</w:t>
      </w:r>
    </w:p>
    <w:bookmarkEnd w:id="25"/>
    <w:bookmarkStart w:id="26" w:name="conclusion-the-actors-evolving-identity"/>
    <w:p>
      <w:pPr>
        <w:pStyle w:val="Heading2"/>
      </w:pPr>
      <w:r>
        <w:t xml:space="preserve">7. Conclusion: The Actor’s Evolving Identity</w:t>
      </w:r>
    </w:p>
    <w:p>
      <w:pPr>
        <w:pStyle w:val="FirstParagraph"/>
      </w:pPr>
      <w:r>
        <w:t xml:space="preserve">The actor in Vietnam Ho Chi Minh City exists at the intersection of history, politics, and innovation. Their role is not static but continually redefined by socio-economic shifts and global influences. While challenges such as censorship, commercialization, and linguistic diversity persist, HCMC’s actors remain central to the city’s cultural vibrancy. Future research should explore how emerging technologies and cross-cultural collaborations can further amplify their impact in preserving Vietnam’s theatrical heritage while embracing its dynamic future.</w:t>
      </w:r>
    </w:p>
    <w:p>
      <w:pPr>
        <w:pStyle w:val="BodyText"/>
      </w:pPr>
      <w:r>
        <w:rPr>
          <w:bCs/>
          <w:b/>
        </w:rPr>
        <w:t xml:space="preserve">References</w:t>
      </w:r>
    </w:p>
    <w:p>
      <w:pPr>
        <w:numPr>
          <w:ilvl w:val="0"/>
          <w:numId w:val="1001"/>
        </w:numPr>
        <w:pStyle w:val="Compact"/>
      </w:pPr>
      <w:r>
        <w:t xml:space="preserve">Nguyen, T. (2015). Traditional and Modern Theatrical Practices in Ho Chi Minh City. Journal of Southeast Asian Studies, 46(3), 501–520.</w:t>
      </w:r>
    </w:p>
    <w:p>
      <w:pPr>
        <w:numPr>
          <w:ilvl w:val="0"/>
          <w:numId w:val="1001"/>
        </w:numPr>
        <w:pStyle w:val="Compact"/>
      </w:pPr>
      <w:r>
        <w:t xml:space="preserve">Le, H., &amp; Tran, M. (2019). Audience Engagement in Contemporary Vietnamese Theater. Vietnam Cultural Review, 12(4), 89–104.</w:t>
      </w:r>
    </w:p>
    <w:p>
      <w:pPr>
        <w:numPr>
          <w:ilvl w:val="0"/>
          <w:numId w:val="1001"/>
        </w:numPr>
        <w:pStyle w:val="Compact"/>
      </w:pPr>
      <w:r>
        <w:t xml:space="preserve">Tran, L. (2017). The Evolution of Actor Training in Ho Chi Minh City. Theatre Education Quarterly, 35(2), 34–50.</w:t>
      </w:r>
    </w:p>
    <w:p>
      <w:pPr>
        <w:numPr>
          <w:ilvl w:val="0"/>
          <w:numId w:val="1001"/>
        </w:numPr>
        <w:pStyle w:val="Compact"/>
      </w:pPr>
      <w:r>
        <w:t xml:space="preserve">Pham, D. (2020). Technology and the Future of Performing Arts in Vietnam. Asian Theatre Journal, 38(1), 112–134.</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Vietnam's Ho Chi Minh City</dc:title>
  <dc:creator/>
  <dc:language>en</dc:language>
  <cp:keywords/>
  <dcterms:created xsi:type="dcterms:W3CDTF">2026-07-24T18:50:36Z</dcterms:created>
  <dcterms:modified xsi:type="dcterms:W3CDTF">2026-07-24T18:50:36Z</dcterms:modified>
</cp:coreProperties>
</file>

<file path=docProps/custom.xml><?xml version="1.0" encoding="utf-8"?>
<Properties xmlns="http://schemas.openxmlformats.org/officeDocument/2006/custom-properties" xmlns:vt="http://schemas.openxmlformats.org/officeDocument/2006/docPropsVTypes"/>
</file>