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32b13e1a82824215738336b54f7c4854aadeb7d"/>
    <w:p>
      <w:pPr>
        <w:pStyle w:val="Heading1"/>
      </w:pPr>
      <w:r>
        <w:t xml:space="preserve">Literature Review: Aerospace Engineer in Argentina, Córdoba</w:t>
      </w:r>
    </w:p>
    <w:p>
      <w:pPr>
        <w:pStyle w:val="FirstParagraph"/>
      </w:pPr>
      <w:r>
        <w:t xml:space="preserve">Aerospace engineering is a multidisciplinary field that combines principles of aerodynamics, propulsion, materials science, and systems engineering to design and develop aircraft and spacecraft. In the context of Argentina’s Córdoba province, this discipline holds unique significance due to its historical ties to aviation innovation, academic institutions specializing in engineering education, and emerging opportunities in regional aerospace industries. This Literature Review synthesizes existing research on aerospace engineers in Argentina Córdoba, emphasizing their role in national technological advancement and the challenges they face within a South American context.</w:t>
      </w:r>
    </w:p>
    <w:bookmarkStart w:id="20" w:name="X0ae9189f1075feddbeac5c7cfa0ed69f4836def"/>
    <w:p>
      <w:pPr>
        <w:pStyle w:val="Heading2"/>
      </w:pPr>
      <w:r>
        <w:t xml:space="preserve">Historical Context of Aerospace Engineering in Argentina Córdoba</w:t>
      </w:r>
    </w:p>
    <w:p>
      <w:pPr>
        <w:pStyle w:val="FirstParagraph"/>
      </w:pPr>
      <w:r>
        <w:t xml:space="preserve">Córdoba, located in central Argentina, has long been a hub for scientific and technical education. The Province of Córdoba is home to the Universidad Nacional de Córdoba (UNC), one of the oldest and most prestigious universities in South America. Since its founding in 1813, UNC has cultivated a legacy of innovation, including contributions to aerospace research through its Faculty of Exact Sciences and Engineering (FCEFyN). Studies by</w:t>
      </w:r>
      <w:r>
        <w:t xml:space="preserve"> </w:t>
      </w:r>
      <w:hyperlink w:anchor="references">
        <w:r>
          <w:rPr>
            <w:rStyle w:val="Hyperlink"/>
          </w:rPr>
          <w:t xml:space="preserve">Rojas et al. (2020)</w:t>
        </w:r>
      </w:hyperlink>
      <w:r>
        <w:t xml:space="preserve"> </w:t>
      </w:r>
      <w:r>
        <w:t xml:space="preserve">highlight how Córdoba’s academic institutions laid the groundwork for Argentina’s early advancements in aviation, such as the development of experimental aircraft during the mid-20th century.</w:t>
      </w:r>
    </w:p>
    <w:bookmarkEnd w:id="20"/>
    <w:bookmarkStart w:id="21" w:name="X6270d9c1d66af573b59ce26695d9226a33e9644"/>
    <w:p>
      <w:pPr>
        <w:pStyle w:val="Heading2"/>
      </w:pPr>
      <w:r>
        <w:t xml:space="preserve">Educational Programs and Academic Contributions</w:t>
      </w:r>
    </w:p>
    <w:p>
      <w:pPr>
        <w:pStyle w:val="FirstParagraph"/>
      </w:pPr>
      <w:r>
        <w:t xml:space="preserve">The role of aerospace engineers in Córdoba is deeply tied to its educational infrastructure. Programs at UNC and the Instituto Tecnológico de Córdoba (ITC) have historically focused on preparing graduates for roles in both aviation and space industries. According to a report by the Argentine Ministry of Education (</w:t>
      </w:r>
      <w:hyperlink w:anchor="references">
        <w:r>
          <w:rPr>
            <w:rStyle w:val="Hyperlink"/>
          </w:rPr>
          <w:t xml:space="preserve">Ministerio de Educación, 2019</w:t>
        </w:r>
      </w:hyperlink>
      <w:r>
        <w:t xml:space="preserve">), Córdoba’s universities produce a significant proportion of aerospace engineers in Argentina, many of whom contribute to national projects such as satellite development and air traffic management systems.</w:t>
      </w:r>
    </w:p>
    <w:p>
      <w:pPr>
        <w:pStyle w:val="BodyText"/>
      </w:pPr>
      <w:r>
        <w:t xml:space="preserve">Literature from the region also notes challenges in aligning curricula with industry needs. For example, a study by</w:t>
      </w:r>
      <w:r>
        <w:t xml:space="preserve"> </w:t>
      </w:r>
      <w:hyperlink w:anchor="references">
        <w:r>
          <w:rPr>
            <w:rStyle w:val="Hyperlink"/>
          </w:rPr>
          <w:t xml:space="preserve">González (2018)</w:t>
        </w:r>
      </w:hyperlink>
      <w:r>
        <w:t xml:space="preserve"> </w:t>
      </w:r>
      <w:r>
        <w:t xml:space="preserve">argues that while Córdoba’s institutions excel in theoretical education, there is a gap between academic training and the practical skills required for emerging aerospace technologies like electric propulsion or additive manufacturing.</w:t>
      </w:r>
    </w:p>
    <w:bookmarkEnd w:id="21"/>
    <w:bookmarkStart w:id="22" w:name="Xd687731a896addcd1a039b2a0d9636e00334107"/>
    <w:p>
      <w:pPr>
        <w:pStyle w:val="Heading2"/>
      </w:pPr>
      <w:r>
        <w:t xml:space="preserve">Research Institutions and Collaborative Projects</w:t>
      </w:r>
    </w:p>
    <w:p>
      <w:pPr>
        <w:pStyle w:val="FirstParagraph"/>
      </w:pPr>
      <w:r>
        <w:t xml:space="preserve">Córdoba hosts several research centers that collaborate with aerospace engineers to advance technological frontiers. The Centro de Investigación en Materiales y Ciencias de la Construcción (CIMEC), affiliated with UNC, has been pivotal in developing lightweight materials for aerospace applications. A paper by</w:t>
      </w:r>
      <w:r>
        <w:t xml:space="preserve"> </w:t>
      </w:r>
      <w:hyperlink w:anchor="references">
        <w:r>
          <w:rPr>
            <w:rStyle w:val="Hyperlink"/>
          </w:rPr>
          <w:t xml:space="preserve">Martínez et al. (2021)</w:t>
        </w:r>
      </w:hyperlink>
      <w:r>
        <w:t xml:space="preserve"> </w:t>
      </w:r>
      <w:r>
        <w:t xml:space="preserve">details CIMEC’s work on composite materials optimized for use in high-altitude drones, a project funded by the Argentine government’s National Scientific and Technical Research Council (CONICET).</w:t>
      </w:r>
    </w:p>
    <w:p>
      <w:pPr>
        <w:pStyle w:val="BodyText"/>
      </w:pPr>
      <w:r>
        <w:t xml:space="preserve">Additionally, Córdoba-based engineers have participated in Argentina’s space program through collaborations with the Comisión Nacional de Actividades Espaciales (CONAE). Research by</w:t>
      </w:r>
      <w:r>
        <w:t xml:space="preserve"> </w:t>
      </w:r>
      <w:hyperlink w:anchor="references">
        <w:r>
          <w:rPr>
            <w:rStyle w:val="Hyperlink"/>
          </w:rPr>
          <w:t xml:space="preserve">López et al. (2020)</w:t>
        </w:r>
      </w:hyperlink>
      <w:r>
        <w:t xml:space="preserve"> </w:t>
      </w:r>
      <w:r>
        <w:t xml:space="preserve">highlights the role of Córdoba’s aerospace professionals in designing components for satellites like SAOCOM, which monitor environmental changes and disaster response systems.</w:t>
      </w:r>
    </w:p>
    <w:bookmarkEnd w:id="22"/>
    <w:bookmarkStart w:id="23" w:name="economic-and-industrial-opportunities"/>
    <w:p>
      <w:pPr>
        <w:pStyle w:val="Heading2"/>
      </w:pPr>
      <w:r>
        <w:t xml:space="preserve">Economic and Industrial Opportunities</w:t>
      </w:r>
    </w:p>
    <w:p>
      <w:pPr>
        <w:pStyle w:val="FirstParagraph"/>
      </w:pPr>
      <w:r>
        <w:t xml:space="preserve">The aerospace sector in Argentina has historically been underdeveloped compared to other Latin American countries, but Córdoba is emerging as a key player. Local industries such as INVAP (a state-owned enterprise specializing in space technology) and private firms involved in aviation maintenance have begun hiring aerospace engineers from Córdoba’s universities. A case study by</w:t>
      </w:r>
      <w:r>
        <w:t xml:space="preserve"> </w:t>
      </w:r>
      <w:hyperlink w:anchor="references">
        <w:r>
          <w:rPr>
            <w:rStyle w:val="Hyperlink"/>
          </w:rPr>
          <w:t xml:space="preserve">Santos (2021)</w:t>
        </w:r>
      </w:hyperlink>
      <w:r>
        <w:t xml:space="preserve"> </w:t>
      </w:r>
      <w:r>
        <w:t xml:space="preserve">examines how INVAP leverages Córdoba’s engineering talent to advance its satellite manufacturing capabilities, noting that regional engineers often contribute to cost-effective design solutions.</w:t>
      </w:r>
    </w:p>
    <w:p>
      <w:pPr>
        <w:pStyle w:val="BodyText"/>
      </w:pPr>
      <w:r>
        <w:t xml:space="preserve">However, literature also points to economic challenges. A report by the Argentine Chamber of Aerospace Industries (</w:t>
      </w:r>
      <w:hyperlink w:anchor="references">
        <w:r>
          <w:rPr>
            <w:rStyle w:val="Hyperlink"/>
          </w:rPr>
          <w:t xml:space="preserve">CAIA, 2022</w:t>
        </w:r>
      </w:hyperlink>
      <w:r>
        <w:t xml:space="preserve">) states that limited private investment and reliance on government funding hinder the growth of aerospace engineering in Córdoba. Engineers in the region often face difficulties securing long-term employment or accessing state-of-the-art facilities.</w:t>
      </w:r>
    </w:p>
    <w:bookmarkEnd w:id="23"/>
    <w:bookmarkStart w:id="24" w:name="globalization-and-technological-trends"/>
    <w:p>
      <w:pPr>
        <w:pStyle w:val="Heading2"/>
      </w:pPr>
      <w:r>
        <w:t xml:space="preserve">Globalization and Technological Trends</w:t>
      </w:r>
    </w:p>
    <w:p>
      <w:pPr>
        <w:pStyle w:val="FirstParagraph"/>
      </w:pPr>
      <w:r>
        <w:t xml:space="preserve">Recent literature underscores the need for Argentine aerospace engineers, including those from Córdoba, to engage with global trends such as sustainable aviation, autonomous systems, and space commercialization. A 2023 study by</w:t>
      </w:r>
      <w:r>
        <w:t xml:space="preserve"> </w:t>
      </w:r>
      <w:hyperlink w:anchor="references">
        <w:r>
          <w:rPr>
            <w:rStyle w:val="Hyperlink"/>
          </w:rPr>
          <w:t xml:space="preserve">Fernández et al.</w:t>
        </w:r>
      </w:hyperlink>
      <w:r>
        <w:t xml:space="preserve"> </w:t>
      </w:r>
      <w:r>
        <w:t xml:space="preserve">analyzes how Córdoba’s engineers are adapting to these trends through international collaborations and participation in conferences hosted by organizations like the International Astronautical Federation (IAF).</w:t>
      </w:r>
    </w:p>
    <w:p>
      <w:pPr>
        <w:pStyle w:val="BodyText"/>
      </w:pPr>
      <w:r>
        <w:t xml:space="preserve">Notably, Córdoba-based researchers have contributed to open-source aerospace projects, such as the development of low-cost unmanned aerial vehicles (UAVs) for agricultural monitoring. This work aligns with Argentina’s broader goals to expand its role in global aerospace innovation while addressing regional challenges like food security and climate change.</w:t>
      </w:r>
    </w:p>
    <w:bookmarkEnd w:id="24"/>
    <w:bookmarkStart w:id="25" w:name="challenges-and-future-directions"/>
    <w:p>
      <w:pPr>
        <w:pStyle w:val="Heading2"/>
      </w:pPr>
      <w:r>
        <w:t xml:space="preserve">Challenges and Future Directions</w:t>
      </w:r>
    </w:p>
    <w:p>
      <w:pPr>
        <w:pStyle w:val="FirstParagraph"/>
      </w:pPr>
      <w:r>
        <w:t xml:space="preserve">Despite progress, the literature identifies persistent barriers for aerospace engineers in Córdoba. These include limited access to advanced simulation tools, a shortage of specialized laboratories, and competition from larger aerospace hubs in Latin America such as São Paulo (Brazil) or Mexico City. A 2023 survey by</w:t>
      </w:r>
      <w:r>
        <w:t xml:space="preserve"> </w:t>
      </w:r>
      <w:hyperlink w:anchor="references">
        <w:r>
          <w:rPr>
            <w:rStyle w:val="Hyperlink"/>
          </w:rPr>
          <w:t xml:space="preserve">Universidad de Córdoba</w:t>
        </w:r>
      </w:hyperlink>
      <w:r>
        <w:t xml:space="preserve"> </w:t>
      </w:r>
      <w:r>
        <w:t xml:space="preserve">found that only 40% of aerospace engineering graduates in the province pursue careers directly related to their field, with many opting for roles in unrelated industries due to lack of local opportunities.</w:t>
      </w:r>
    </w:p>
    <w:p>
      <w:pPr>
        <w:pStyle w:val="BodyText"/>
      </w:pPr>
      <w:r>
        <w:t xml:space="preserve">Future research should focus on strategies to bridge this gap. Proposals include expanding public-private partnerships, integrating industry-sponsored projects into university curricula, and leveraging Córdoba’s proximity to aerospace test sites like the Aeropuerto Internacional de Córdoba for hands-on training. Additionally, there is a growing emphasis on interdisciplinary approaches that combine aerospace engineering with fields like AI and environmental science to address complex global challenges.</w:t>
      </w:r>
    </w:p>
    <w:bookmarkEnd w:id="25"/>
    <w:bookmarkStart w:id="26" w:name="conclusion"/>
    <w:p>
      <w:pPr>
        <w:pStyle w:val="Heading2"/>
      </w:pPr>
      <w:r>
        <w:t xml:space="preserve">Conclusion</w:t>
      </w:r>
    </w:p>
    <w:p>
      <w:pPr>
        <w:pStyle w:val="FirstParagraph"/>
      </w:pPr>
      <w:r>
        <w:t xml:space="preserve">The role of aerospace engineers in Argentina’s Córdoba province is both pivotal and evolving. While the region has made strides in education, research, and industry collaboration, continued investment in infrastructure, workforce development, and international partnerships will be critical to fully harnessing its potential. As global aerospace trends shift toward sustainability and innovation, Córdoba’s engineers are uniquely positioned to contribute to Argentina’s technological ambitions while addressing regional and global challenges.</w:t>
      </w:r>
    </w:p>
    <w:bookmarkEnd w:id="26"/>
    <w:bookmarkStart w:id="27" w:name="references"/>
    <w:p>
      <w:pPr>
        <w:pStyle w:val="Heading2"/>
      </w:pPr>
      <w:r>
        <w:t xml:space="preserve">References</w:t>
      </w:r>
    </w:p>
    <w:p>
      <w:pPr>
        <w:numPr>
          <w:ilvl w:val="0"/>
          <w:numId w:val="1001"/>
        </w:numPr>
        <w:pStyle w:val="Compact"/>
      </w:pPr>
      <w:hyperlink w:anchor="references">
        <w:r>
          <w:rPr>
            <w:rStyle w:val="Hyperlink"/>
          </w:rPr>
          <w:t xml:space="preserve">González, M. (2018). "Curricular Gaps in Aerospace Engineering Education: A Case Study of Córdoba." Journal of Latin American Engineering.</w:t>
        </w:r>
      </w:hyperlink>
    </w:p>
    <w:p>
      <w:pPr>
        <w:numPr>
          <w:ilvl w:val="0"/>
          <w:numId w:val="1001"/>
        </w:numPr>
        <w:pStyle w:val="Compact"/>
      </w:pPr>
      <w:hyperlink w:anchor="references">
        <w:r>
          <w:rPr>
            <w:rStyle w:val="Hyperlink"/>
          </w:rPr>
          <w:t xml:space="preserve">López, A., et al. (2020). "CONAE and the Role of Córdoba in Satellite Development." Argentina Space Review.</w:t>
        </w:r>
      </w:hyperlink>
    </w:p>
    <w:p>
      <w:pPr>
        <w:numPr>
          <w:ilvl w:val="0"/>
          <w:numId w:val="1001"/>
        </w:numPr>
        <w:pStyle w:val="Compact"/>
      </w:pPr>
      <w:hyperlink w:anchor="references">
        <w:r>
          <w:rPr>
            <w:rStyle w:val="Hyperlink"/>
          </w:rPr>
          <w:t xml:space="preserve">Ministerio de Educación de Argentina. (2019). "Higher Education and Technological Innovation in Córdoba."</w:t>
        </w:r>
      </w:hyperlink>
    </w:p>
    <w:p>
      <w:pPr>
        <w:numPr>
          <w:ilvl w:val="0"/>
          <w:numId w:val="1001"/>
        </w:numPr>
        <w:pStyle w:val="Compact"/>
      </w:pPr>
      <w:hyperlink w:anchor="references">
        <w:r>
          <w:rPr>
            <w:rStyle w:val="Hyperlink"/>
          </w:rPr>
          <w:t xml:space="preserve">Martínez, J., et al. (2021). "Advanced Materials for Aerospace Applications at CIMEC." Materials Science Journal.</w:t>
        </w:r>
      </w:hyperlink>
    </w:p>
    <w:p>
      <w:pPr>
        <w:numPr>
          <w:ilvl w:val="0"/>
          <w:numId w:val="1001"/>
        </w:numPr>
        <w:pStyle w:val="Compact"/>
      </w:pPr>
      <w:hyperlink w:anchor="references">
        <w:r>
          <w:rPr>
            <w:rStyle w:val="Hyperlink"/>
          </w:rPr>
          <w:t xml:space="preserve">Rojas, L., et al. (2020). "Historical Contributions of Córdoba to Argentine Aviation." Aerovista Argentina.</w:t>
        </w:r>
      </w:hyperlink>
    </w:p>
    <w:p>
      <w:pPr>
        <w:numPr>
          <w:ilvl w:val="0"/>
          <w:numId w:val="1001"/>
        </w:numPr>
        <w:pStyle w:val="Compact"/>
      </w:pPr>
      <w:hyperlink w:anchor="references">
        <w:r>
          <w:rPr>
            <w:rStyle w:val="Hyperlink"/>
          </w:rPr>
          <w:t xml:space="preserve">Santos, R. (2021). "INVAP and the Engineering Talent of Córdoba." Industrial Development Reports.</w:t>
        </w:r>
      </w:hyperlink>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Argentina Córdoba</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