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5fd3e5c6632fe069b1d8817e1627c76823c53c6"/>
    <w:p>
      <w:pPr>
        <w:pStyle w:val="Heading1"/>
      </w:pPr>
      <w:r>
        <w:t xml:space="preserve">Literature Review: Aerospace Engineer in Australia Sydney</w:t>
      </w:r>
    </w:p>
    <w:p>
      <w:pPr>
        <w:pStyle w:val="FirstParagraph"/>
      </w:pPr>
      <w:r>
        <w:t xml:space="preserve">This document provides a comprehensive overview of the role and significance of an</w:t>
      </w:r>
      <w:r>
        <w:t xml:space="preserve"> </w:t>
      </w:r>
      <w:r>
        <w:rPr>
          <w:bCs/>
          <w:b/>
        </w:rPr>
        <w:t xml:space="preserve">Aerospace Engineer</w:t>
      </w:r>
      <w:r>
        <w:t xml:space="preserve"> </w:t>
      </w:r>
      <w:r>
        <w:t xml:space="preserve">within the context of</w:t>
      </w:r>
      <w:r>
        <w:t xml:space="preserve"> </w:t>
      </w:r>
      <w:r>
        <w:rPr>
          <w:bCs/>
          <w:b/>
        </w:rPr>
        <w:t xml:space="preserve">Australia Sydney</w:t>
      </w:r>
      <w:r>
        <w:t xml:space="preserve">. It synthesizes existing research, industry reports, and academic studies to explore how aerospace engineering practices and innovations are shaping the region’s technological landscape. The focus is on identifying key trends, challenges, and opportunities for professionals in this field in Sydney, a hub of advanced manufacturing, education, and research in Australia.</w:t>
      </w:r>
    </w:p>
    <w:bookmarkStart w:id="20" w:name="introduction"/>
    <w:p>
      <w:pPr>
        <w:pStyle w:val="Heading2"/>
      </w:pPr>
      <w:r>
        <w:t xml:space="preserve">Introduction</w:t>
      </w:r>
    </w:p>
    <w:p>
      <w:pPr>
        <w:pStyle w:val="FirstParagraph"/>
      </w:pPr>
      <w:r>
        <w:t xml:space="preserve">The role of an</w:t>
      </w:r>
      <w:r>
        <w:t xml:space="preserve"> </w:t>
      </w:r>
      <w:r>
        <w:rPr>
          <w:bCs/>
          <w:b/>
        </w:rPr>
        <w:t xml:space="preserve">Aerospace Engineer</w:t>
      </w:r>
      <w:r>
        <w:t xml:space="preserve"> </w:t>
      </w:r>
      <w:r>
        <w:t xml:space="preserve">has evolved significantly over the past decade, driven by global advancements in aviation technology and space exploration. In</w:t>
      </w:r>
      <w:r>
        <w:t xml:space="preserve"> </w:t>
      </w:r>
      <w:r>
        <w:rPr>
          <w:bCs/>
          <w:b/>
        </w:rPr>
        <w:t xml:space="preserve">Australia Sydney</w:t>
      </w:r>
      <w:r>
        <w:t xml:space="preserve">, this profession is not only integral to national defense and commercial aviation but also to emerging sectors like satellite technology and sustainable aerospace systems. This Literature Review examines how academic institutions, industries, and government initiatives in</w:t>
      </w:r>
      <w:r>
        <w:t xml:space="preserve"> </w:t>
      </w:r>
      <w:r>
        <w:rPr>
          <w:bCs/>
          <w:b/>
        </w:rPr>
        <w:t xml:space="preserve">Australia Sydney</w:t>
      </w:r>
      <w:r>
        <w:t xml:space="preserve"> </w:t>
      </w:r>
      <w:r>
        <w:t xml:space="preserve">are contributing to the development of aerospace engineering as a dynamic field.</w:t>
      </w:r>
    </w:p>
    <w:bookmarkEnd w:id="20"/>
    <w:bookmarkStart w:id="24" w:name="X8741ca65c9b4139a6b4b7e2a5be6378879be20e"/>
    <w:p>
      <w:pPr>
        <w:pStyle w:val="Heading2"/>
      </w:pPr>
      <w:r>
        <w:t xml:space="preserve">The Role of Aerospace Engineers in Australia Sydney</w:t>
      </w:r>
    </w:p>
    <w:p>
      <w:pPr>
        <w:pStyle w:val="FirstParagraph"/>
      </w:pPr>
      <w:r>
        <w:rPr>
          <w:bCs/>
          <w:b/>
        </w:rPr>
        <w:t xml:space="preserve">Aerospace Engineers</w:t>
      </w:r>
      <w:r>
        <w:t xml:space="preserve"> </w:t>
      </w:r>
      <w:r>
        <w:t xml:space="preserve">in</w:t>
      </w:r>
      <w:r>
        <w:t xml:space="preserve"> </w:t>
      </w:r>
      <w:r>
        <w:rPr>
          <w:bCs/>
          <w:b/>
        </w:rPr>
        <w:t xml:space="preserve">Australia Sydney</w:t>
      </w:r>
      <w:r>
        <w:t xml:space="preserve"> </w:t>
      </w:r>
      <w:r>
        <w:t xml:space="preserve">are tasked with designing, testing, and maintaining aircraft, spacecraft, and related systems. Their work spans multiple disciplines, including aerodynamics, propulsion systems, materials science, and avionics. According to the Australian Government’s Department of Industry (2023), Sydney hosts a concentration of aerospace research institutions and industries that provide unique opportunities for professionals in this field.</w:t>
      </w:r>
    </w:p>
    <w:bookmarkStart w:id="21" w:name="academic-institutions-and-research-hubs"/>
    <w:p>
      <w:pPr>
        <w:pStyle w:val="Heading3"/>
      </w:pPr>
      <w:r>
        <w:t xml:space="preserve">Academic Institutions and Research Hubs</w:t>
      </w:r>
    </w:p>
    <w:p>
      <w:pPr>
        <w:pStyle w:val="FirstParagraph"/>
      </w:pPr>
      <w:r>
        <w:t xml:space="preserve">Universities such as the University of New South Wales (UNSW) Sydney, the University of Technology Sydney (UTS), and Western Sydney University have established strong aerospace engineering programs. These institutions emphasize interdisciplinary research, with a focus on sustainable aviation technologies, autonomous systems, and space exploration. For instance, UNSW’s Australian Centre for Space Engineering Research (ACSER) has been pivotal in advancing Australia’s capabilities in satellite technology and rocketry.</w:t>
      </w:r>
    </w:p>
    <w:bookmarkEnd w:id="21"/>
    <w:bookmarkStart w:id="22" w:name="industry-contributions"/>
    <w:p>
      <w:pPr>
        <w:pStyle w:val="Heading3"/>
      </w:pPr>
      <w:r>
        <w:t xml:space="preserve">Industry Contributions</w:t>
      </w:r>
    </w:p>
    <w:p>
      <w:pPr>
        <w:pStyle w:val="FirstParagraph"/>
      </w:pPr>
      <w:r>
        <w:t xml:space="preserve">Leading aerospace companies such as Boeing Australia, Thales Australia, and Raytheon Technologies maintain operations or research facilities in Sydney. These organizations collaborate with local universities to develop cutting-edge solutions for both commercial and defense sectors. A 2022 report by the Australian Aviation Industry Council highlighted how Sydney’s aerospace industry is a key driver of innovation in areas like electric propulsion systems and drone technology.</w:t>
      </w:r>
    </w:p>
    <w:bookmarkEnd w:id="22"/>
    <w:bookmarkStart w:id="23" w:name="government-and-policy-framework"/>
    <w:p>
      <w:pPr>
        <w:pStyle w:val="Heading3"/>
      </w:pPr>
      <w:r>
        <w:t xml:space="preserve">Government and Policy Framework</w:t>
      </w:r>
    </w:p>
    <w:p>
      <w:pPr>
        <w:pStyle w:val="FirstParagraph"/>
      </w:pPr>
      <w:r>
        <w:t xml:space="preserve">The Australian government, through initiatives like the National Innovation and Science Agenda (NISA), has invested heavily in fostering aerospace research. In Sydney, policies aimed at reducing carbon emissions from aviation have spurred interest in alternative fuels and energy-efficient aircraft designs. This aligns with global trends but is tailored to Australia’s unique geographical challenges, such as long-haul flights to Asia-Pacific regions.</w:t>
      </w:r>
    </w:p>
    <w:bookmarkEnd w:id="23"/>
    <w:bookmarkEnd w:id="24"/>
    <w:bookmarkStart w:id="25" w:name="X464c4b7dfef0c1745c330dc78ff23f1321ac9d9"/>
    <w:p>
      <w:pPr>
        <w:pStyle w:val="Heading2"/>
      </w:pPr>
      <w:r>
        <w:t xml:space="preserve">Key Research Themes in Aerospace Engineering</w:t>
      </w:r>
    </w:p>
    <w:p>
      <w:pPr>
        <w:pStyle w:val="FirstParagraph"/>
      </w:pPr>
      <w:r>
        <w:t xml:space="preserve">Recent literature underscores several critical research themes relevant to</w:t>
      </w:r>
      <w:r>
        <w:t xml:space="preserve"> </w:t>
      </w:r>
      <w:r>
        <w:rPr>
          <w:bCs/>
          <w:b/>
        </w:rPr>
        <w:t xml:space="preserve">Aerospace Engineers</w:t>
      </w:r>
      <w:r>
        <w:t xml:space="preserve"> </w:t>
      </w:r>
      <w:r>
        <w:t xml:space="preserve">in</w:t>
      </w:r>
      <w:r>
        <w:t xml:space="preserve"> </w:t>
      </w:r>
      <w:r>
        <w:rPr>
          <w:bCs/>
          <w:b/>
        </w:rPr>
        <w:t xml:space="preserve">Australia Sydney</w:t>
      </w:r>
      <w:r>
        <w:t xml:space="preserve">. These include:</w:t>
      </w:r>
    </w:p>
    <w:p>
      <w:pPr>
        <w:numPr>
          <w:ilvl w:val="0"/>
          <w:numId w:val="1001"/>
        </w:numPr>
        <w:pStyle w:val="Compact"/>
      </w:pPr>
      <w:r>
        <w:rPr>
          <w:bCs/>
          <w:b/>
        </w:rPr>
        <w:t xml:space="preserve">Sustainable Aviation Technologies</w:t>
      </w:r>
      <w:r>
        <w:t xml:space="preserve">: With growing concerns over carbon emissions, research is focused on hydrogen-powered aircraft, biofuels, and electric propulsion systems. A 2023 study published in the *Journal of Aerospace Engineering* emphasized Sydney-based projects exploring hybrid-electric engines for regional airlines.</w:t>
      </w:r>
    </w:p>
    <w:p>
      <w:pPr>
        <w:numPr>
          <w:ilvl w:val="0"/>
          <w:numId w:val="1001"/>
        </w:numPr>
        <w:pStyle w:val="Compact"/>
      </w:pPr>
      <w:r>
        <w:rPr>
          <w:bCs/>
          <w:b/>
        </w:rPr>
        <w:t xml:space="preserve">Autonomous Systems and Drones</w:t>
      </w:r>
      <w:r>
        <w:t xml:space="preserve">: The integration of AI into drone technology is a burgeoning area, particularly for applications in agriculture, disaster management, and infrastructure inspection. Researchers at UTS have developed autonomous drones capable of navigating Sydney’s complex urban environments.</w:t>
      </w:r>
    </w:p>
    <w:p>
      <w:pPr>
        <w:numPr>
          <w:ilvl w:val="0"/>
          <w:numId w:val="1001"/>
        </w:numPr>
        <w:pStyle w:val="Compact"/>
      </w:pPr>
      <w:r>
        <w:rPr>
          <w:bCs/>
          <w:b/>
        </w:rPr>
        <w:t xml:space="preserve">Space Exploration and Satellite Technology</w:t>
      </w:r>
      <w:r>
        <w:t xml:space="preserve">: Australia’s growing interest in space exploration has led to increased investment in satellite technology. The Australian Space Agency (ASA), headquartered in Adelaide but with significant collaboration from Sydney-based institutions, aims to position the country as a leader in small satellite manufacturing and launch services.</w:t>
      </w:r>
    </w:p>
    <w:bookmarkEnd w:id="25"/>
    <w:bookmarkStart w:id="26" w:name="Xa2d1f3cda76052c06906d8366c05f125284bb8f"/>
    <w:p>
      <w:pPr>
        <w:pStyle w:val="Heading2"/>
      </w:pPr>
      <w:r>
        <w:t xml:space="preserve">Challenges Facing Aerospace Engineers in Australia Sydney</w:t>
      </w:r>
    </w:p>
    <w:p>
      <w:pPr>
        <w:pStyle w:val="FirstParagraph"/>
      </w:pPr>
      <w:r>
        <w:t xml:space="preserve">While opportunities abound,</w:t>
      </w:r>
      <w:r>
        <w:t xml:space="preserve"> </w:t>
      </w:r>
      <w:r>
        <w:rPr>
          <w:bCs/>
          <w:b/>
        </w:rPr>
        <w:t xml:space="preserve">Aerospace Engineers</w:t>
      </w:r>
      <w:r>
        <w:t xml:space="preserve"> </w:t>
      </w:r>
      <w:r>
        <w:t xml:space="preserve">in</w:t>
      </w:r>
      <w:r>
        <w:t xml:space="preserve"> </w:t>
      </w:r>
      <w:r>
        <w:rPr>
          <w:bCs/>
          <w:b/>
        </w:rPr>
        <w:t xml:space="preserve">Australia Sydney</w:t>
      </w:r>
      <w:r>
        <w:t xml:space="preserve"> </w:t>
      </w:r>
      <w:r>
        <w:t xml:space="preserve">face unique challenges. These include:</w:t>
      </w:r>
    </w:p>
    <w:p>
      <w:pPr>
        <w:numPr>
          <w:ilvl w:val="0"/>
          <w:numId w:val="1002"/>
        </w:numPr>
        <w:pStyle w:val="Compact"/>
      </w:pPr>
      <w:r>
        <w:rPr>
          <w:bCs/>
          <w:b/>
        </w:rPr>
        <w:t xml:space="preserve">Limited Domestic Manufacturing Capacity</w:t>
      </w:r>
      <w:r>
        <w:t xml:space="preserve">: Despite strong research capabilities, Australia lacks large-scale aerospace manufacturing facilities. This has led to reliance on international suppliers, which can hinder innovation timelines.</w:t>
      </w:r>
    </w:p>
    <w:p>
      <w:pPr>
        <w:numPr>
          <w:ilvl w:val="0"/>
          <w:numId w:val="1002"/>
        </w:numPr>
        <w:pStyle w:val="Compact"/>
      </w:pPr>
      <w:r>
        <w:rPr>
          <w:bCs/>
          <w:b/>
        </w:rPr>
        <w:t xml:space="preserve">Geographic and Economic Constraints</w:t>
      </w:r>
      <w:r>
        <w:t xml:space="preserve">: Sydney’s high operational costs and the vast distances between Australian cities pose logistical challenges for testing and deploying aerospace technologies.</w:t>
      </w:r>
    </w:p>
    <w:p>
      <w:pPr>
        <w:numPr>
          <w:ilvl w:val="0"/>
          <w:numId w:val="1002"/>
        </w:numPr>
        <w:pStyle w:val="Compact"/>
      </w:pPr>
      <w:r>
        <w:rPr>
          <w:bCs/>
          <w:b/>
        </w:rPr>
        <w:t xml:space="preserve">Talent Retention</w:t>
      </w:r>
      <w:r>
        <w:t xml:space="preserve">: Competition with global tech hubs such as Singapore, Dubai, and California often leads to brain drain, with skilled professionals opting for opportunities abroad.</w:t>
      </w:r>
    </w:p>
    <w:bookmarkEnd w:id="26"/>
    <w:bookmarkStart w:id="28" w:name="future-prospects-and-opportunities"/>
    <w:p>
      <w:pPr>
        <w:pStyle w:val="Heading2"/>
      </w:pPr>
      <w:r>
        <w:t xml:space="preserve">Future Prospects and Opportunities</w:t>
      </w:r>
    </w:p>
    <w:p>
      <w:pPr>
        <w:pStyle w:val="FirstParagraph"/>
      </w:pPr>
      <w:r>
        <w:t xml:space="preserve">The future of aerospace engineering in</w:t>
      </w:r>
      <w:r>
        <w:t xml:space="preserve"> </w:t>
      </w:r>
      <w:r>
        <w:rPr>
          <w:bCs/>
          <w:b/>
        </w:rPr>
        <w:t xml:space="preserve">Australia Sydney</w:t>
      </w:r>
      <w:r>
        <w:t xml:space="preserve"> </w:t>
      </w:r>
      <w:r>
        <w:t xml:space="preserve">is promising. Emerging technologies like quantum computing, advanced materials, and AI-driven design tools are expected to transform the field. Additionally, the growing demand for satellite-based services (e.g., 5G networks and Earth observation) presents opportunities for local engineers to contribute to national and international projects.</w:t>
      </w:r>
    </w:p>
    <w:bookmarkStart w:id="27" w:name="education-and-training"/>
    <w:p>
      <w:pPr>
        <w:pStyle w:val="Heading3"/>
      </w:pPr>
      <w:r>
        <w:t xml:space="preserve">Education and Training</w:t>
      </w:r>
    </w:p>
    <w:p>
      <w:pPr>
        <w:pStyle w:val="FirstParagraph"/>
      </w:pPr>
      <w:r>
        <w:t xml:space="preserve">To address talent gaps, academic institutions in Sydney are expanding their aerospace engineering curricula. Programs now emphasize hands-on experience through partnerships with industry leaders, ensuring graduates are equipped with the skills needed for modern aerospace challenges.</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Australia Sydney</w:t>
      </w:r>
      <w:r>
        <w:t xml:space="preserve"> </w:t>
      </w:r>
      <w:r>
        <w:t xml:space="preserve">is multifaceted and crucial to the region’s technological and economic development. Through collaboration between academia, industry, and government, Sydney continues to position itself as a key player in global aerospace innovation. As research focuses on sustainability, autonomy, and space exploration, the future of this field in Australia looks increasingly dynamic.</w:t>
      </w:r>
    </w:p>
    <w:bookmarkEnd w:id="29"/>
    <w:bookmarkStart w:id="30" w:name="references"/>
    <w:p>
      <w:pPr>
        <w:pStyle w:val="Heading2"/>
      </w:pPr>
      <w:r>
        <w:t xml:space="preserve">References</w:t>
      </w:r>
    </w:p>
    <w:p>
      <w:pPr>
        <w:pStyle w:val="FirstParagraph"/>
      </w:pPr>
      <w:r>
        <w:rPr>
          <w:iCs/>
          <w:i/>
        </w:rPr>
        <w:t xml:space="preserve">Australian Government Department of Industry (2023).</w:t>
      </w:r>
      <w:r>
        <w:t xml:space="preserve"> </w:t>
      </w:r>
      <w:r>
        <w:t xml:space="preserve">"Aerospace Research and Development in Australia."</w:t>
      </w:r>
      <w:r>
        <w:br/>
      </w:r>
      <w:r>
        <w:rPr>
          <w:iCs/>
          <w:i/>
        </w:rPr>
        <w:t xml:space="preserve">Australian Aviation Industry Council (2022).</w:t>
      </w:r>
      <w:r>
        <w:t xml:space="preserve"> </w:t>
      </w:r>
      <w:r>
        <w:t xml:space="preserve">"Sydney’s Role in the Future of Aerospace Innovation."</w:t>
      </w:r>
      <w:r>
        <w:br/>
      </w:r>
      <w:r>
        <w:rPr>
          <w:iCs/>
          <w:i/>
        </w:rPr>
        <w:t xml:space="preserve">Journal of Aerospace Engineering (2023).</w:t>
      </w:r>
      <w:r>
        <w:t xml:space="preserve"> </w:t>
      </w:r>
      <w:r>
        <w:t xml:space="preserve">"Hybrid-Electric Propulsion Systems for Regional Aviation."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Australia Sydney</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