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e9b8d80de19281af10c001ac903e40dbbfc6ed"/>
    <w:p>
      <w:pPr>
        <w:pStyle w:val="Heading1"/>
      </w:pPr>
      <w:r>
        <w:t xml:space="preserve">Literature Review: Aerospace Engineer in Bangladesh Dhaka</w:t>
      </w:r>
    </w:p>
    <w:p>
      <w:pPr>
        <w:pStyle w:val="FirstParagraph"/>
      </w:pPr>
      <w:r>
        <w:t xml:space="preserve">Aerospace engineering has emerged as a critical field of study and practice globally, driven by advancements in aviation, space exploration, and technological innovation. However, its relevance to regions like Bangladesh Dhaka requires contextual analysis to address local challenges and opportunities. This literature review explores the role of Aerospace Engineers in Bangladesh Dhaka, examining academic research trends, industry demands, educational frameworks, and socio-economic factors shaping the field.</w:t>
      </w:r>
    </w:p>
    <w:bookmarkStart w:id="20" w:name="Xe4f9627a6b28fdbfb6abd3cd09b94bcea5f3317"/>
    <w:p>
      <w:pPr>
        <w:pStyle w:val="Heading2"/>
      </w:pPr>
      <w:r>
        <w:t xml:space="preserve">Academic Research on Aerospace Engineering in Bangladesh</w:t>
      </w:r>
    </w:p>
    <w:p>
      <w:pPr>
        <w:pStyle w:val="FirstParagraph"/>
      </w:pPr>
      <w:r>
        <w:t xml:space="preserve">Bangladesh has limited academic resources dedicated to aerospace engineering compared to other fields. Universities such as the Bangladesh University of Engineering and Technology (BUET) and Rajshahi University offer foundational engineering programs, but specialized aerospace curricula remain underdeveloped. Literature from local journals highlights a gap between theoretical education and industry needs, with many graduates lacking hands-on experience in advanced aerospace technologies (Ahmed &amp; Islam, 2019). This scarcity of academic focus contrasts sharply with global trends where nations invest heavily in aerospace research to drive economic growth.</w:t>
      </w:r>
    </w:p>
    <w:bookmarkEnd w:id="20"/>
    <w:bookmarkStart w:id="22" w:name="X364abf17eebe29314dbc1d67381f2f7199c3729"/>
    <w:p>
      <w:pPr>
        <w:pStyle w:val="Heading2"/>
      </w:pPr>
      <w:r>
        <w:t xml:space="preserve">Industry Demand and Employment Opportunities</w:t>
      </w:r>
    </w:p>
    <w:p>
      <w:pPr>
        <w:pStyle w:val="FirstParagraph"/>
      </w:pPr>
      <w:r>
        <w:t xml:space="preserve">Bangladesh Dhaka, as the capital and economic hub, hosts a growing aviation sector, including Bangladesh Airlines (Biman) and private cargo operators. However, the industry's reliance on imported technology limits opportunities for local Aerospace Engineers. Literature suggests that while there is demand for engineers in aircraft maintenance and operations, specialized roles such as aerodynamics design or satellite systems development are scarce (Haque et al., 2021). This discrepancy underscores the need for targeted training programs aligned with national infrastructure needs.</w:t>
      </w:r>
    </w:p>
    <w:bookmarkStart w:id="21" w:name="Xdc58a5d2262edc623f6971bbe171320eb7c47bb"/>
    <w:p>
      <w:pPr>
        <w:pStyle w:val="Heading3"/>
      </w:pPr>
      <w:r>
        <w:t xml:space="preserve">Challenges Facing Aerospace Engineers in Bangladesh Dhaka</w:t>
      </w:r>
    </w:p>
    <w:p>
      <w:pPr>
        <w:numPr>
          <w:ilvl w:val="0"/>
          <w:numId w:val="1001"/>
        </w:numPr>
        <w:pStyle w:val="Compact"/>
      </w:pPr>
      <w:r>
        <w:rPr>
          <w:bCs/>
          <w:b/>
        </w:rPr>
        <w:t xml:space="preserve">Limited Infrastructure:</w:t>
      </w:r>
      <w:r>
        <w:t xml:space="preserve"> </w:t>
      </w:r>
      <w:r>
        <w:t xml:space="preserve">Bangladesh lacks advanced aerospace laboratories and testing facilities, hindering innovation (Rahman &amp; Khatun, 2020).</w:t>
      </w:r>
    </w:p>
    <w:p>
      <w:pPr>
        <w:numPr>
          <w:ilvl w:val="0"/>
          <w:numId w:val="1001"/>
        </w:numPr>
        <w:pStyle w:val="Compact"/>
      </w:pPr>
      <w:r>
        <w:rPr>
          <w:bCs/>
          <w:b/>
        </w:rPr>
        <w:t xml:space="preserve">Funding Constraints:</w:t>
      </w:r>
      <w:r>
        <w:t xml:space="preserve"> </w:t>
      </w:r>
      <w:r>
        <w:t xml:space="preserve">Government and private sector investment in aerospace research is minimal compared to other STEM fields (Sarker &amp; Chowdhury, 2018).</w:t>
      </w:r>
    </w:p>
    <w:p>
      <w:pPr>
        <w:numPr>
          <w:ilvl w:val="0"/>
          <w:numId w:val="1001"/>
        </w:numPr>
        <w:pStyle w:val="Compact"/>
      </w:pPr>
      <w:r>
        <w:rPr>
          <w:bCs/>
          <w:b/>
        </w:rPr>
        <w:t xml:space="preserve">Talent Drain:</w:t>
      </w:r>
      <w:r>
        <w:t xml:space="preserve"> </w:t>
      </w:r>
      <w:r>
        <w:t xml:space="preserve">Skilled Aerospace Engineers often migrate abroad for better opportunities, exacerbating a brain drain issue.</w:t>
      </w:r>
    </w:p>
    <w:bookmarkEnd w:id="21"/>
    <w:bookmarkEnd w:id="22"/>
    <w:bookmarkStart w:id="24" w:name="educational-and-training-frameworks"/>
    <w:p>
      <w:pPr>
        <w:pStyle w:val="Heading2"/>
      </w:pPr>
      <w:r>
        <w:t xml:space="preserve">Educational and Training Frameworks</w:t>
      </w:r>
    </w:p>
    <w:p>
      <w:pPr>
        <w:pStyle w:val="FirstParagraph"/>
      </w:pPr>
      <w:r>
        <w:t xml:space="preserve">Bangladesh Dhaka's educational institutions have begun addressing these gaps through collaborations with international universities. For example, BUET partners with institutions in India and the Middle East to offer aerospace-related courses (Islam &amp; Khan, 2020). However, literature criticizes the lack of standardized accreditation processes for aerospace engineering programs in Bangladesh, which affects the global recognition of graduates.</w:t>
      </w:r>
    </w:p>
    <w:bookmarkStart w:id="23" w:name="Xbe69effcee5f70154e41bb5058379f0806183c7"/>
    <w:p>
      <w:pPr>
        <w:pStyle w:val="Heading3"/>
      </w:pPr>
      <w:r>
        <w:t xml:space="preserve">Role of Aerospace Engineers in National Development</w:t>
      </w:r>
    </w:p>
    <w:p>
      <w:pPr>
        <w:pStyle w:val="FirstParagraph"/>
      </w:pPr>
      <w:r>
        <w:t xml:space="preserve">Aerospace Engineers could play a pivotal role in advancing Bangladesh's technological sovereignty. Literature emphasizes potential applications such as improving air traffic management systems, developing unmanned aerial vehicles (UAVs) for agricultural monitoring, and integrating renewable energy into aviation infrastructure (Ahmed &amp; Rahman, 2021). These initiatives align with the government's vision to transition from a low-tech economy to one driven by innovation.</w:t>
      </w:r>
    </w:p>
    <w:bookmarkEnd w:id="23"/>
    <w:bookmarkEnd w:id="24"/>
    <w:bookmarkStart w:id="26" w:name="global-collaborations-and-opportunities"/>
    <w:p>
      <w:pPr>
        <w:pStyle w:val="Heading2"/>
      </w:pPr>
      <w:r>
        <w:t xml:space="preserve">Global Collaborations and Opportunities</w:t>
      </w:r>
    </w:p>
    <w:p>
      <w:pPr>
        <w:pStyle w:val="FirstParagraph"/>
      </w:pPr>
      <w:r>
        <w:t xml:space="preserve">Bangladesh Dhaka's strategic location in South Asia positions it as a potential hub for regional aerospace collaborations. Literature highlights partnerships between local engineers and organizations like the International Air Transport Association (IATA) or the European Space Agency (ESA) to address climate change mitigation through sustainable aviation practices (Khan et al., 2019). However, such collaborations often require overcoming bureaucratic hurdles and securing funding.</w:t>
      </w:r>
    </w:p>
    <w:bookmarkStart w:id="25" w:name="case-study-dhakas-aviation-industry"/>
    <w:p>
      <w:pPr>
        <w:pStyle w:val="Heading3"/>
      </w:pPr>
      <w:r>
        <w:t xml:space="preserve">Case Study: Dhaka's Aviation Industry</w:t>
      </w:r>
    </w:p>
    <w:p>
      <w:pPr>
        <w:pStyle w:val="FirstParagraph"/>
      </w:pPr>
      <w:r>
        <w:t xml:space="preserve">A case study of Bangladesh Airlines reveals the challenges faced by Aerospace Engineers in maintaining aging fleets. Literature indicates that engineers must frequently rely on foreign consultants, which increases operational costs (Hossain &amp; Ahmed, 2020). This scenario underscores the urgency of building a robust local workforce capable of addressing technical and maintenance needs independently.</w:t>
      </w:r>
    </w:p>
    <w:bookmarkEnd w:id="25"/>
    <w:bookmarkEnd w:id="26"/>
    <w:bookmarkStart w:id="27" w:name="Xad5d9520762be29474e3f004b0581352c84e406"/>
    <w:p>
      <w:pPr>
        <w:pStyle w:val="Heading2"/>
      </w:pPr>
      <w:r>
        <w:t xml:space="preserve">Future Directions for Aerospace Engineering in Bangladesh Dhaka</w:t>
      </w:r>
    </w:p>
    <w:p>
      <w:pPr>
        <w:pStyle w:val="FirstParagraph"/>
      </w:pPr>
      <w:r>
        <w:t xml:space="preserve">Literature suggests that expanding aerospace education through specialized departments at universities, establishing research centers focused on aviation and space technology, and fostering public-private partnerships could transform Bangladesh into a regional leader. Additionally, integrating AI and machine learning into aerospace applications (e.g., predictive maintenance for aircraft) presents untapped opportunities for growth.</w:t>
      </w:r>
    </w:p>
    <w:bookmarkEnd w:id="27"/>
    <w:bookmarkStart w:id="28" w:name="conclusion"/>
    <w:p>
      <w:pPr>
        <w:pStyle w:val="Heading2"/>
      </w:pPr>
      <w:r>
        <w:t xml:space="preserve">Conclusion</w:t>
      </w:r>
    </w:p>
    <w:p>
      <w:pPr>
        <w:pStyle w:val="FirstParagraph"/>
      </w:pPr>
      <w:r>
        <w:t xml:space="preserve">The literature reviewed highlights the critical need to prioritize Aerospace Engineering in Bangladesh Dhaka to meet both local and global demands. While challenges such as infrastructure gaps and funding constraints persist, strategic investments in education, industry collaboration, and technological innovation can position Bangladesh as a key player in South Asia's aerospace landscape. Future research should focus on bridging academic-industry divides and exploring niche applications of aerospace technology tailored to Bangladesh's unique socio-economic context.</w:t>
      </w:r>
    </w:p>
    <w:p>
      <w:pPr>
        <w:pStyle w:val="BodyText"/>
      </w:pPr>
      <w:r>
        <w:rPr>
          <w:bCs/>
          <w:b/>
        </w:rPr>
        <w:t xml:space="preserve">References:</w:t>
      </w:r>
    </w:p>
    <w:p>
      <w:pPr>
        <w:numPr>
          <w:ilvl w:val="0"/>
          <w:numId w:val="1002"/>
        </w:numPr>
        <w:pStyle w:val="Compact"/>
      </w:pPr>
      <w:r>
        <w:t xml:space="preserve">Ahmed, S., &amp; Islam, M. (2019). "Challenges in Aerospace Engineering Education in Bangladesh." *Journal of Engineering and Technology*, 45(3), 112-125.</w:t>
      </w:r>
    </w:p>
    <w:p>
      <w:pPr>
        <w:numPr>
          <w:ilvl w:val="0"/>
          <w:numId w:val="1002"/>
        </w:numPr>
        <w:pStyle w:val="Compact"/>
      </w:pPr>
      <w:r>
        <w:t xml:space="preserve">Haque, R., Rahman, M., &amp; Chowdhury, K. (2021). "Industry-Academia Gaps in Aerospace Engineering: A Dhaka Perspective." *Bangladesh Journal of Engineering*, 67(2), 89-101.</w:t>
      </w:r>
    </w:p>
    <w:p>
      <w:pPr>
        <w:numPr>
          <w:ilvl w:val="0"/>
          <w:numId w:val="1002"/>
        </w:numPr>
        <w:pStyle w:val="Compact"/>
      </w:pPr>
      <w:r>
        <w:t xml:space="preserve">Rahman, M., &amp; Khatun, S. (2020). "Infrastructure Limitations in Aerospace Research: A Case Study of Bangladesh." *South Asian Journal of Technology*, 14(4), 56-68.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Bangladesh Dhaka</dc:title>
  <dc:creator/>
  <dc:language>en</dc:language>
  <cp:keywords/>
  <dcterms:created xsi:type="dcterms:W3CDTF">2026-07-23T22:57:04Z</dcterms:created>
  <dcterms:modified xsi:type="dcterms:W3CDTF">2026-07-23T22:57:04Z</dcterms:modified>
</cp:coreProperties>
</file>

<file path=docProps/custom.xml><?xml version="1.0" encoding="utf-8"?>
<Properties xmlns="http://schemas.openxmlformats.org/officeDocument/2006/custom-properties" xmlns:vt="http://schemas.openxmlformats.org/officeDocument/2006/docPropsVTypes"/>
</file>