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854513b8d3ad81bb630ace63e19366a3cbb08bc"/>
    <w:p>
      <w:pPr>
        <w:pStyle w:val="Heading1"/>
      </w:pPr>
      <w:r>
        <w:t xml:space="preserve">Literature Review: The Role of Aerospace Engineers in Canada Montreal</w:t>
      </w:r>
    </w:p>
    <w:p>
      <w:pPr>
        <w:pStyle w:val="FirstParagraph"/>
      </w:pPr>
      <w:r>
        <w:t xml:space="preserve">This Literature Review explores the significance of aerospace engineering as a discipline, with a particular focus on its application and development within the context of</w:t>
      </w:r>
      <w:r>
        <w:t xml:space="preserve"> </w:t>
      </w:r>
      <w:r>
        <w:rPr>
          <w:bCs/>
          <w:b/>
        </w:rPr>
        <w:t xml:space="preserve">Canada Montreal</w:t>
      </w:r>
      <w:r>
        <w:t xml:space="preserve">. The integration of aerospace engineering practices in this region is pivotal due to its historical prominence in aviation and space industries, as well as its role in advancing technological innovation. The review synthesizes academic research, industry reports, and institutional contributions to highlight how</w:t>
      </w:r>
      <w:r>
        <w:t xml:space="preserve"> </w:t>
      </w:r>
      <w:r>
        <w:rPr>
          <w:iCs/>
          <w:i/>
        </w:rPr>
        <w:t xml:space="preserve">Aerospace Engineer</w:t>
      </w:r>
      <w:r>
        <w:t xml:space="preserve">s contribute to Canada’s aerospace landscape, particularly in Montreal.</w:t>
      </w:r>
    </w:p>
    <w:bookmarkStart w:id="20" w:name="Xeca4703adb6b2fd1e81b8c9fe82d2e6551764db"/>
    <w:p>
      <w:pPr>
        <w:pStyle w:val="Heading2"/>
      </w:pPr>
      <w:r>
        <w:t xml:space="preserve">1. Historical Context of Aerospace Engineering in Montreal</w:t>
      </w:r>
    </w:p>
    <w:p>
      <w:pPr>
        <w:pStyle w:val="FirstParagraph"/>
      </w:pPr>
      <w:r>
        <w:t xml:space="preserve">Montreal has long been a hub for aerospace innovation in Canada. The establishment of companies such as Bombardier and Pratt &amp; Whitney Canada during the 20th century solidified the city’s reputation as a global leader in aviation technology. Academic institutions like</w:t>
      </w:r>
      <w:r>
        <w:t xml:space="preserve"> </w:t>
      </w:r>
      <w:r>
        <w:rPr>
          <w:bCs/>
          <w:b/>
        </w:rPr>
        <w:t xml:space="preserve">Polytechnique Montréal</w:t>
      </w:r>
      <w:r>
        <w:t xml:space="preserve"> </w:t>
      </w:r>
      <w:r>
        <w:t xml:space="preserve">and</w:t>
      </w:r>
      <w:r>
        <w:t xml:space="preserve"> </w:t>
      </w:r>
      <w:r>
        <w:rPr>
          <w:bCs/>
          <w:b/>
        </w:rPr>
        <w:t xml:space="preserve">McGill University</w:t>
      </w:r>
      <w:r>
        <w:t xml:space="preserve"> </w:t>
      </w:r>
      <w:r>
        <w:t xml:space="preserve">have played a critical role in nurturing aerospace engineering talent, producing graduates who have contributed to both national and international projects.</w:t>
      </w:r>
    </w:p>
    <w:p>
      <w:pPr>
        <w:pStyle w:val="BodyText"/>
      </w:pPr>
      <w:r>
        <w:t xml:space="preserve">Literature on Montreal’s aerospace history emphasizes its strategic position as a center for research and development (R&amp;D). For instance, studies by the</w:t>
      </w:r>
      <w:r>
        <w:t xml:space="preserve"> </w:t>
      </w:r>
      <w:r>
        <w:rPr>
          <w:iCs/>
          <w:i/>
        </w:rPr>
        <w:t xml:space="preserve">Canadian Aerospace Industry Association</w:t>
      </w:r>
      <w:r>
        <w:t xml:space="preserve"> </w:t>
      </w:r>
      <w:r>
        <w:t xml:space="preserve">highlight how Montreal-based engineers pioneered advancements in composite materials and avionics systems. These contributions align with the broader goals of</w:t>
      </w:r>
      <w:r>
        <w:t xml:space="preserve"> </w:t>
      </w:r>
      <w:r>
        <w:rPr>
          <w:bCs/>
          <w:b/>
        </w:rPr>
        <w:t xml:space="preserve">Aerospace Engineer</w:t>
      </w:r>
      <w:r>
        <w:t xml:space="preserve">s to design safer, more efficient aircraft.</w:t>
      </w:r>
    </w:p>
    <w:bookmarkEnd w:id="20"/>
    <w:bookmarkStart w:id="21" w:name="X6e9a63fe46a2dd6be79c603f156621a3b0a3106"/>
    <w:p>
      <w:pPr>
        <w:pStyle w:val="Heading2"/>
      </w:pPr>
      <w:r>
        <w:t xml:space="preserve">2. Current Research and Industry Trends in Montreal</w:t>
      </w:r>
    </w:p>
    <w:p>
      <w:pPr>
        <w:pStyle w:val="FirstParagraph"/>
      </w:pPr>
      <w:r>
        <w:t xml:space="preserve">Recent literature underscores the evolving priorities of aerospace engineers in Montreal, driven by global challenges such as climate change and space exploration. A 2023 report by the</w:t>
      </w:r>
      <w:r>
        <w:t xml:space="preserve"> </w:t>
      </w:r>
      <w:r>
        <w:rPr>
          <w:iCs/>
          <w:i/>
        </w:rPr>
        <w:t xml:space="preserve">Council of Canadian Academies</w:t>
      </w:r>
      <w:r>
        <w:t xml:space="preserve"> </w:t>
      </w:r>
      <w:r>
        <w:t xml:space="preserve">notes that Montreal’s aerospace sector is increasingly focused on sustainability, with engineers developing electric propulsion systems and bio-based aviation fuels. This aligns with Canada’s national commitment to reducing carbon emissions in the aviation industry.</w:t>
      </w:r>
    </w:p>
    <w:p>
      <w:pPr>
        <w:pStyle w:val="BodyText"/>
      </w:pPr>
      <w:r>
        <w:t xml:space="preserve">The role of</w:t>
      </w:r>
      <w:r>
        <w:t xml:space="preserve"> </w:t>
      </w:r>
      <w:r>
        <w:rPr>
          <w:bCs/>
          <w:b/>
        </w:rPr>
        <w:t xml:space="preserve">Aerospace Engineer</w:t>
      </w:r>
      <w:r>
        <w:t xml:space="preserve">s in Montreal extends beyond traditional aircraft design. Research from Polytechnique Montréal has explored the integration of artificial intelligence (AI) and machine learning in flight systems, enhancing autonomous navigation and predictive maintenance. Such innovations are critical for future aerospace projects, including unmanned aerial vehicles (UAVs) and satellite technologies.</w:t>
      </w:r>
    </w:p>
    <w:bookmarkEnd w:id="21"/>
    <w:bookmarkStart w:id="22" w:name="X6049ee6e554938c8eb07498287dc28651391091"/>
    <w:p>
      <w:pPr>
        <w:pStyle w:val="Heading2"/>
      </w:pPr>
      <w:r>
        <w:t xml:space="preserve">3. Educational Institutions and Workforce Development</w:t>
      </w:r>
    </w:p>
    <w:p>
      <w:pPr>
        <w:pStyle w:val="FirstParagraph"/>
      </w:pPr>
      <w:r>
        <w:t xml:space="preserve">The presence of leading universities in Montreal has significantly influenced the growth of aerospace engineering as a profession in Canada. Institutions like</w:t>
      </w:r>
      <w:r>
        <w:t xml:space="preserve"> </w:t>
      </w:r>
      <w:r>
        <w:rPr>
          <w:bCs/>
          <w:b/>
        </w:rPr>
        <w:t xml:space="preserve">McGill University</w:t>
      </w:r>
      <w:r>
        <w:t xml:space="preserve"> </w:t>
      </w:r>
      <w:r>
        <w:t xml:space="preserve">and the</w:t>
      </w:r>
      <w:r>
        <w:t xml:space="preserve"> </w:t>
      </w:r>
      <w:r>
        <w:rPr>
          <w:bCs/>
          <w:b/>
        </w:rPr>
        <w:t xml:space="preserve">CÉGEP de Saint-Laurent</w:t>
      </w:r>
      <w:r>
        <w:t xml:space="preserve"> </w:t>
      </w:r>
      <w:r>
        <w:t xml:space="preserve">offer specialized programs that emphasize both theoretical knowledge and practical application. These programs are tailored to meet industry demands, ensuring graduates are equipped with skills relevant to modern aerospace challenges.</w:t>
      </w:r>
    </w:p>
    <w:p>
      <w:pPr>
        <w:pStyle w:val="BodyText"/>
      </w:pPr>
      <w:r>
        <w:t xml:space="preserve">Literature on workforce development highlights the collaboration between academic institutions and private sector firms. For example, Bombardier’s partnership with Polytechnique Montréal has led to joint research initiatives in aerodynamics and materials science. Such collaborations not only advance technical knowledge but also create pathways for students to transition into roles as</w:t>
      </w:r>
      <w:r>
        <w:t xml:space="preserve"> </w:t>
      </w:r>
      <w:r>
        <w:rPr>
          <w:bCs/>
          <w:b/>
        </w:rPr>
        <w:t xml:space="preserve">Aerospace Engineer</w:t>
      </w:r>
      <w:r>
        <w:t xml:space="preserve">s.</w:t>
      </w:r>
    </w:p>
    <w:bookmarkEnd w:id="22"/>
    <w:bookmarkStart w:id="23" w:name="Xd1ac37805647ec7dbaee422389429bbfa1c2d7b"/>
    <w:p>
      <w:pPr>
        <w:pStyle w:val="Heading2"/>
      </w:pPr>
      <w:r>
        <w:t xml:space="preserve">4. Challenges and Opportunities for Aerospace Engineers in Montreal</w:t>
      </w:r>
    </w:p>
    <w:p>
      <w:pPr>
        <w:pStyle w:val="FirstParagraph"/>
      </w:pPr>
      <w:r>
        <w:t xml:space="preserve">Despite its strengths, Montreal’s aerospace sector faces challenges, including competition from global players and the need to balance economic growth with environmental sustainability. A 2021 study by the</w:t>
      </w:r>
      <w:r>
        <w:t xml:space="preserve"> </w:t>
      </w:r>
      <w:r>
        <w:rPr>
          <w:iCs/>
          <w:i/>
        </w:rPr>
        <w:t xml:space="preserve">Montreal Economic Institute</w:t>
      </w:r>
      <w:r>
        <w:t xml:space="preserve"> </w:t>
      </w:r>
      <w:r>
        <w:t xml:space="preserve">identified supply chain vulnerabilities as a key concern for engineers in the region. Addressing these issues requires interdisciplinary approaches, with</w:t>
      </w:r>
      <w:r>
        <w:t xml:space="preserve"> </w:t>
      </w:r>
      <w:r>
        <w:rPr>
          <w:bCs/>
          <w:b/>
        </w:rPr>
        <w:t xml:space="preserve">Aerospace Engineer</w:t>
      </w:r>
      <w:r>
        <w:t xml:space="preserve">s working closely with policymakers and industry leaders to develop resilient systems.</w:t>
      </w:r>
    </w:p>
    <w:p>
      <w:pPr>
        <w:pStyle w:val="BodyText"/>
      </w:pPr>
      <w:r>
        <w:t xml:space="preserve">Opportunities for growth are evident in emerging fields such as space exploration and urban air mobility. Montreal’s involvement in Canadian Space Agency (CSA) projects, including satellite development for climate monitoring, demonstrates the city’s expanding role beyond traditional aviation. Engineers here are also exploring concepts like flying taxis and drone delivery networks, which demand innovative solutions to regulatory and technical barriers.</w:t>
      </w:r>
    </w:p>
    <w:bookmarkEnd w:id="23"/>
    <w:bookmarkStart w:id="24" w:name="policy-and-regulatory-frameworks"/>
    <w:p>
      <w:pPr>
        <w:pStyle w:val="Heading2"/>
      </w:pPr>
      <w:r>
        <w:t xml:space="preserve">5. Policy and Regulatory Frameworks</w:t>
      </w:r>
    </w:p>
    <w:p>
      <w:pPr>
        <w:pStyle w:val="FirstParagraph"/>
      </w:pPr>
      <w:r>
        <w:t xml:space="preserve">The Canadian government has implemented policies to support aerospace innovation, including funding for R&amp;D through agencies like the</w:t>
      </w:r>
      <w:r>
        <w:t xml:space="preserve"> </w:t>
      </w:r>
      <w:r>
        <w:rPr>
          <w:bCs/>
          <w:b/>
        </w:rPr>
        <w:t xml:space="preserve">National Research Council of Canada (NRC)</w:t>
      </w:r>
      <w:r>
        <w:t xml:space="preserve">. In Montreal, these initiatives have facilitated projects aimed at improving aircraft efficiency and safety. Literature on regulatory frameworks notes that engineers must navigate complex standards set by organizations such as the</w:t>
      </w:r>
      <w:r>
        <w:t xml:space="preserve"> </w:t>
      </w:r>
      <w:r>
        <w:rPr>
          <w:iCs/>
          <w:i/>
        </w:rPr>
        <w:t xml:space="preserve">Transport Canada</w:t>
      </w:r>
      <w:r>
        <w:t xml:space="preserve"> </w:t>
      </w:r>
      <w:r>
        <w:t xml:space="preserve">and international bodies like the International Civil Aviation Organization (ICAO).</w:t>
      </w:r>
    </w:p>
    <w:p>
      <w:pPr>
        <w:pStyle w:val="BodyText"/>
      </w:pPr>
      <w:r>
        <w:t xml:space="preserve">The integration of new technologies, such as hydrogen-powered engines or hypersonic flight systems, requires updated regulations. This dynamic environment presents both challenges and opportunities for</w:t>
      </w:r>
      <w:r>
        <w:t xml:space="preserve"> </w:t>
      </w:r>
      <w:r>
        <w:rPr>
          <w:bCs/>
          <w:b/>
        </w:rPr>
        <w:t xml:space="preserve">Aerospace Engineer</w:t>
      </w:r>
      <w:r>
        <w:t xml:space="preserve">s in Montreal to shape policy through their expertise.</w:t>
      </w:r>
    </w:p>
    <w:bookmarkEnd w:id="24"/>
    <w:bookmarkStart w:id="25" w:name="conclusion"/>
    <w:p>
      <w:pPr>
        <w:pStyle w:val="Heading2"/>
      </w:pPr>
      <w:r>
        <w:t xml:space="preserve">6. Conclusion</w:t>
      </w:r>
    </w:p>
    <w:p>
      <w:pPr>
        <w:pStyle w:val="FirstParagraph"/>
      </w:pPr>
      <w:r>
        <w:t xml:space="preserve">The role of aerospace engineers in Canada Montreal is multifaceted, encompassing innovation, education, and policy influence. Through their work in academia, industry, and research institutions, these professionals continue to position Montreal as a global leader in aerospace technology. As the field evolves to address climate change and space exploration challenges, the contributions of</w:t>
      </w:r>
      <w:r>
        <w:t xml:space="preserve"> </w:t>
      </w:r>
      <w:r>
        <w:rPr>
          <w:bCs/>
          <w:b/>
        </w:rPr>
        <w:t xml:space="preserve">Aerospace Engineer</w:t>
      </w:r>
      <w:r>
        <w:t xml:space="preserve">s will remain central to Canada’s aerospace ambitions.</w:t>
      </w:r>
    </w:p>
    <w:p>
      <w:pPr>
        <w:pStyle w:val="BodyText"/>
      </w:pPr>
      <w:r>
        <w:t xml:space="preserve">This Literature Review underscores the interconnectedness of academic research, industrial practice, and policy-making in Montreal. By fostering collaboration between engineers, institutions, and government agencies, the city can sustain its legacy as a beacon of aerospace excellence in Canada.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Canada Montreal</dc:title>
  <dc:creator/>
  <dc:language>en</dc:language>
  <cp:keywords/>
  <dcterms:created xsi:type="dcterms:W3CDTF">2026-07-25T07:00:48Z</dcterms:created>
  <dcterms:modified xsi:type="dcterms:W3CDTF">2026-07-25T07:00:48Z</dcterms:modified>
</cp:coreProperties>
</file>

<file path=docProps/custom.xml><?xml version="1.0" encoding="utf-8"?>
<Properties xmlns="http://schemas.openxmlformats.org/officeDocument/2006/custom-properties" xmlns:vt="http://schemas.openxmlformats.org/officeDocument/2006/docPropsVTypes"/>
</file>