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India</w:t>
      </w:r>
      <w:r>
        <w:t xml:space="preserve"> </w:t>
      </w:r>
      <w:r>
        <w:t xml:space="preserve">Mumbai</w:t>
      </w:r>
    </w:p>
    <w:bookmarkStart w:id="25" w:name="X510aeaeb1df9f88f4dcd7f6e9fdd3797e65ced4"/>
    <w:p>
      <w:pPr>
        <w:pStyle w:val="Heading1"/>
      </w:pPr>
      <w:r>
        <w:t xml:space="preserve">Literature Review: Aerospace Engineer in India Mumbai</w:t>
      </w:r>
    </w:p>
    <w:bookmarkStart w:id="20" w:name="Xe7c5087329a42f03c7d5b838f3f724af987d8ca"/>
    <w:p>
      <w:pPr>
        <w:pStyle w:val="Heading2"/>
      </w:pPr>
      <w:r>
        <w:t xml:space="preserve">The Role of Aerospace Engineers in Global and Local Contexts</w:t>
      </w:r>
    </w:p>
    <w:p>
      <w:pPr>
        <w:pStyle w:val="FirstParagraph"/>
      </w:pPr>
      <w:r>
        <w:t xml:space="preserve">Aerospace engineering has long been a cornerstone of technological advancement, driving innovations in aviation, defense, and space exploration. As a critical discipline within the field of mechanical engineering, aerospace engineers design, develop, and test aircraft, spacecraft, satellites, and related systems. The Literature Review on Aerospace Engineer focuses on their contributions to India’s aerospace sector with particular emphasis on Mumbai’s unique role as a hub for engineering education and industrial activity. Mumbai’s strategic location as a commercial and technological center in India positions it as an ideal location for the growth of aerospace engineering expertise, supported by institutions like the Indian Institutes of Technology (IITs), the National Aerospace Laboratories (NAL), and private sector initiatives.</w:t>
      </w:r>
    </w:p>
    <w:p>
      <w:pPr>
        <w:pStyle w:val="BodyText"/>
      </w:pPr>
      <w:r>
        <w:t xml:space="preserve">The aerospace industry in India has grown significantly over the past three decades, driven by government investments and private sector participation. Mumbai, as one of India’s largest cities, hosts a vibrant ecosystem of engineering colleges, research institutions, and aerospace-related enterprises. This Literature Review highlights the importance of Aerospace Engineer training programs in Mumbai and their alignment with national goals such as India’s Mars Orbiter Mission (Mangalyaan) and advancements in Unmanned Aerial Vehicles (UAVs). The review also underscores the challenges faced by Aerospace Engineers in Mumbai, including access to cutting-edge facilities and collaboration opportunities with global aerospace firms.</w:t>
      </w:r>
    </w:p>
    <w:bookmarkEnd w:id="20"/>
    <w:bookmarkStart w:id="21" w:name="X790a196e4b36fef0403a7591a1d506f9943071c"/>
    <w:p>
      <w:pPr>
        <w:pStyle w:val="Heading2"/>
      </w:pPr>
      <w:r>
        <w:t xml:space="preserve">Historical Development of Aerospace Engineering in India</w:t>
      </w:r>
    </w:p>
    <w:p>
      <w:pPr>
        <w:pStyle w:val="FirstParagraph"/>
      </w:pPr>
      <w:r>
        <w:t xml:space="preserve">The Literature Review on Aerospace Engineer begins by examining the historical trajectory of aerospace engineering in India. The Indian Space Research Organisation (ISRO), established in 1969, has played a pivotal role in advancing aerospace research and development, with Mumbai serving as a secondary hub for engineering and project management. Early contributions to aerospace technology were spearheaded by scientists like Dr. Vikram Sarabhai, who laid the foundation for India’s space program. Over time, the scope of aerospace engineering expanded beyond space exploration to include aviation infrastructure, defense systems, and commercial aircraft manufacturing.</w:t>
      </w:r>
    </w:p>
    <w:p>
      <w:pPr>
        <w:pStyle w:val="BodyText"/>
      </w:pPr>
      <w:r>
        <w:t xml:space="preserve">In Mumbai, the evolution of aerospace engineering education has been closely tied to institutions such as IIT Bombay and the College of Engineering, Pune. These institutions have produced some of India’s leading Aerospace Engineers who have contributed to projects like the Light Combat Aircraft (LCA) Tejas and India’s satellite launch programs. The Literature Review highlights how Mumbai’s academic infrastructure has supported the development of specialized aerospace engineering curricula tailored to meet national needs while fostering innovation in emerging technologies such as hypersonic propulsion and reusable spacecraft systems.</w:t>
      </w:r>
    </w:p>
    <w:bookmarkEnd w:id="21"/>
    <w:bookmarkStart w:id="22" w:name="X6717ce7c76a21eb5ccb60e894b93fd16db9fa3c"/>
    <w:p>
      <w:pPr>
        <w:pStyle w:val="Heading2"/>
      </w:pPr>
      <w:r>
        <w:t xml:space="preserve">Current Scenario of Aerospace Engineering in Mumbai</w:t>
      </w:r>
    </w:p>
    <w:p>
      <w:pPr>
        <w:pStyle w:val="FirstParagraph"/>
      </w:pPr>
      <w:r>
        <w:t xml:space="preserve">The current state of Aerospace Engineer training and research in Mumbai reflects a dynamic interplay between academia, industry, and government policy. Mumbai’s aerospace sector benefits from its proximity to ports, manufacturing hubs, and multinational corporations that collaborate on aerospace projects. The Literature Review notes that recent years have seen increased investment in infrastructure such as wind tunnels, flight simulators, and advanced materials labs at institutions like the National Aerospace Laboratories (NAL) in Bangalore and affiliated centers in Mumbai.</w:t>
      </w:r>
    </w:p>
    <w:p>
      <w:pPr>
        <w:pStyle w:val="BodyText"/>
      </w:pPr>
      <w:r>
        <w:t xml:space="preserve">However, challenges persist for Aerospace Engineers working or studying in Mumbai. These include limited access to high-budget aerospace research facilities compared to cities like Bengaluru or Hyderabad. Additionally, competition for internships and job placements with global aerospace firms remains intense due to the high demand for skilled professionals. The Literature Review also addresses the role of government initiatives such as "Make in India" and "Atmanirbhar Bharat" in encouraging local manufacturing of aerospace components, which has created new opportunities for Aerospace Engineers in Mumbai’s industrial corridors.</w:t>
      </w:r>
    </w:p>
    <w:bookmarkEnd w:id="22"/>
    <w:bookmarkStart w:id="23" w:name="X86094a50c16ec107ef8cbc0fb0649405571bf90"/>
    <w:p>
      <w:pPr>
        <w:pStyle w:val="Heading2"/>
      </w:pPr>
      <w:r>
        <w:t xml:space="preserve">Comparative Analysis with Global Aerospace Engineering Practices</w:t>
      </w:r>
    </w:p>
    <w:p>
      <w:pPr>
        <w:pStyle w:val="FirstParagraph"/>
      </w:pPr>
      <w:r>
        <w:t xml:space="preserve">A comparative study of aerospace engineering practices reveals that while Mumbai is a significant player in India’s aerospace ecosystem, it lags behind global hubs like the United States (e.g., NASA and Boeing) or Europe (e.g., Airbus and ESA) in terms of funding and research output. The Literature Review on Aerospace Engineer emphasizes the need for Mumbai-based institutions to strengthen partnerships with international organizations, such as NASA’s Jet Propulsion Laboratory or the European Space Agency (ESA), to enhance research capabilities.</w:t>
      </w:r>
    </w:p>
    <w:p>
      <w:pPr>
        <w:pStyle w:val="BodyText"/>
      </w:pPr>
      <w:r>
        <w:t xml:space="preserve">Mumbai’s aerospace engineers have made strides in niche areas like UAV development, composite material design, and aerodynamics simulations. However, challenges such as limited access to supercomputing resources for complex aerospace modeling remain. The Literature Review highlights how collaborative projects between Mumbai’s engineering colleges and global institutions can bridge these gaps and position India’s Aerospace Engineers as competitive players on the world stage.</w:t>
      </w:r>
    </w:p>
    <w:bookmarkEnd w:id="23"/>
    <w:bookmarkStart w:id="24" w:name="X529530709b1f9ce5aceb066591f9f7853ffac96"/>
    <w:p>
      <w:pPr>
        <w:pStyle w:val="Heading2"/>
      </w:pPr>
      <w:r>
        <w:t xml:space="preserve">Future Trends and Opportunities for Aerospace Engineers in Mumbai</w:t>
      </w:r>
    </w:p>
    <w:p>
      <w:pPr>
        <w:pStyle w:val="FirstParagraph"/>
      </w:pPr>
      <w:r>
        <w:t xml:space="preserve">The future of aerospace engineering is increasingly shaped by advancements in sustainable aviation, autonomous systems, and space commercialization. For Aerospace Engineers in Mumbai, this presents an opportunity to contribute to projects such as India’s upcoming reusable launch vehicle (RLV) programs or the development of eco-friendly aircraft powered by hydrogen fuel cells. The Literature Review underscores the importance of interdisciplinary research involving aerospace engineers working alongside data scientists, materials experts, and environmental researchers.</w:t>
      </w:r>
    </w:p>
    <w:p>
      <w:pPr>
        <w:pStyle w:val="BodyText"/>
      </w:pPr>
      <w:r>
        <w:t xml:space="preserve">Mumbai’s strategic location also makes it a potential hub for aerospace tourism and education, with growing interest in space-themed museums, engineering workshops, and international conferences. As India continues to invest in its aerospace ambitions, the role of Aerospace Engineers in Mumbai is poised to expand further. This Literature Review concludes by advocating for increased funding for research infrastructure and policy reforms that support the growth of a world-class aerospace engineering ecosystem centered on Mumbai.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India Mumbai</dc:title>
  <dc:creator/>
  <dc:language>en</dc:language>
  <cp:keywords/>
  <dcterms:created xsi:type="dcterms:W3CDTF">2026-07-23T16:31:41Z</dcterms:created>
  <dcterms:modified xsi:type="dcterms:W3CDTF">2026-07-23T16:31:41Z</dcterms:modified>
</cp:coreProperties>
</file>

<file path=docProps/custom.xml><?xml version="1.0" encoding="utf-8"?>
<Properties xmlns="http://schemas.openxmlformats.org/officeDocument/2006/custom-properties" xmlns:vt="http://schemas.openxmlformats.org/officeDocument/2006/docPropsVTypes"/>
</file>