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da0a32cf9be09098fa494fabae4f98e9d1ff714"/>
    <w:p>
      <w:pPr>
        <w:pStyle w:val="Heading1"/>
      </w:pPr>
      <w:r>
        <w:t xml:space="preserve">Literature Review on Aerospace Engineer in Iran, Tehran</w:t>
      </w:r>
    </w:p>
    <w:p>
      <w:pPr>
        <w:pStyle w:val="FirstParagraph"/>
      </w:pPr>
      <w:r>
        <w:t xml:space="preserve">This document presents a comprehensive Literature Review focused on the role and development of the profession of</w:t>
      </w:r>
      <w:r>
        <w:t xml:space="preserve"> </w:t>
      </w:r>
      <w:r>
        <w:rPr>
          <w:bCs/>
          <w:b/>
        </w:rPr>
        <w:t xml:space="preserve">Aerospace Engineer</w:t>
      </w:r>
      <w:r>
        <w:t xml:space="preserve"> </w:t>
      </w:r>
      <w:r>
        <w:t xml:space="preserve">within the context of</w:t>
      </w:r>
      <w:r>
        <w:t xml:space="preserve"> </w:t>
      </w:r>
      <w:r>
        <w:rPr>
          <w:bCs/>
          <w:b/>
        </w:rPr>
        <w:t xml:space="preserve">Iran, Tehran</w:t>
      </w:r>
      <w:r>
        <w:t xml:space="preserve">. The review synthesizes existing scholarly works, industry reports, and historical data to highlight the evolution of aerospace engineering in Iran, with particular emphasis on Tehran as a hub for research, education, and innovation. The analysis underscores the interplay between technological advancements in aerospace engineering and the socio-political environment of Iran.</w:t>
      </w:r>
    </w:p>
    <w:bookmarkStart w:id="20" w:name="X79a79af33807797ee116941b16a0db37e2a37e8"/>
    <w:p>
      <w:pPr>
        <w:pStyle w:val="Heading2"/>
      </w:pPr>
      <w:r>
        <w:t xml:space="preserve">1. Historical Context of Aerospace Engineering in Iran</w:t>
      </w:r>
    </w:p>
    <w:p>
      <w:pPr>
        <w:pStyle w:val="FirstParagraph"/>
      </w:pPr>
      <w:r>
        <w:t xml:space="preserve">The field of</w:t>
      </w:r>
      <w:r>
        <w:t xml:space="preserve"> </w:t>
      </w:r>
      <w:r>
        <w:rPr>
          <w:bCs/>
          <w:b/>
        </w:rPr>
        <w:t xml:space="preserve">Aerospace Engineer</w:t>
      </w:r>
      <w:r>
        <w:t xml:space="preserve"> </w:t>
      </w:r>
      <w:r>
        <w:t xml:space="preserve">in Iran has evolved significantly since the mid-20th century, with Tehran emerging as a central node for aerospace research and development. Early efforts were influenced by global technological trends, particularly during the Cold War era when space exploration became a priority for nations worldwide. However, Iran’s unique geopolitical challenges necessitated indigenous innovation to overcome restrictions on foreign collaboration. The establishment of organizations such as the Iranian Space Agency (ISA) in 2005 marked a turning point, signaling a formalized commitment to advancing aerospace capabilities.</w:t>
      </w:r>
    </w:p>
    <w:p>
      <w:pPr>
        <w:pStyle w:val="BodyText"/>
      </w:pPr>
      <w:r>
        <w:t xml:space="preserve">Academic institutions in</w:t>
      </w:r>
      <w:r>
        <w:t xml:space="preserve"> </w:t>
      </w:r>
      <w:r>
        <w:rPr>
          <w:bCs/>
          <w:b/>
        </w:rPr>
        <w:t xml:space="preserve">Iran Tehran</w:t>
      </w:r>
      <w:r>
        <w:t xml:space="preserve">, including Shahid Beheshti University and Iran University of Science and Technology, have played pivotal roles in nurturing the next generation of aerospace engineers. These institutions offer specialized programs that align with national priorities, such as satellite technology, missile systems, and sustainable aviation. Research papers from these universities frequently explore topics like hypersonic aerodynamics, composite material design for aerospace structures, and autonomous flight control systems.</w:t>
      </w:r>
    </w:p>
    <w:bookmarkEnd w:id="20"/>
    <w:bookmarkStart w:id="21" w:name="X03967e21453db9af9c063d9e54ce5f716b9e2d0"/>
    <w:p>
      <w:pPr>
        <w:pStyle w:val="Heading2"/>
      </w:pPr>
      <w:r>
        <w:t xml:space="preserve">2. Key Contributions of Aerospace Engineers in Iran</w:t>
      </w:r>
    </w:p>
    <w:p>
      <w:pPr>
        <w:pStyle w:val="FirstParagraph"/>
      </w:pPr>
      <w:r>
        <w:t xml:space="preserve">The work of</w:t>
      </w:r>
      <w:r>
        <w:t xml:space="preserve"> </w:t>
      </w:r>
      <w:r>
        <w:rPr>
          <w:bCs/>
          <w:b/>
        </w:rPr>
        <w:t xml:space="preserve">Aerospace Engineer</w:t>
      </w:r>
      <w:r>
        <w:t xml:space="preserve">s in Iran has been instrumental in achieving milestones such as the launch of the Qassem-1 satellite in 2015, a project led by Iranian scientists and engineers based primarily in Tehran. This event demonstrated the nation’s capacity to develop complex aerospace systems independently. Similarly, advancements in UAV (unmanned aerial vehicle) technology, including the Saeqeh and Kaman-97 drones developed by Iran Air Industries, reflect the ingenuity of aerospace professionals operating within domestic constraints.</w:t>
      </w:r>
    </w:p>
    <w:p>
      <w:pPr>
        <w:pStyle w:val="BodyText"/>
      </w:pPr>
      <w:r>
        <w:t xml:space="preserve">Studies published in journals like</w:t>
      </w:r>
      <w:r>
        <w:t xml:space="preserve"> </w:t>
      </w:r>
      <w:r>
        <w:rPr>
          <w:iCs/>
          <w:i/>
        </w:rPr>
        <w:t xml:space="preserve">Iranian Journal of Aerospace Engineering</w:t>
      </w:r>
      <w:r>
        <w:t xml:space="preserve"> </w:t>
      </w:r>
      <w:r>
        <w:t xml:space="preserve">highlight the challenges faced by Iranian engineers in accessing global resources and technologies due to international sanctions. Despite these barriers, research emphasizes creative solutions, such as reverse-engineering foreign components and leveraging local material science advancements to meet aerospace design requirements.</w:t>
      </w:r>
    </w:p>
    <w:bookmarkEnd w:id="21"/>
    <w:bookmarkStart w:id="22" w:name="X80d28bbf5b6792181e9a704178c8a06a09c4d02"/>
    <w:p>
      <w:pPr>
        <w:pStyle w:val="Heading2"/>
      </w:pPr>
      <w:r>
        <w:t xml:space="preserve">3. Educational Framework for Aerospace Engineers in Tehran</w:t>
      </w:r>
    </w:p>
    <w:p>
      <w:pPr>
        <w:pStyle w:val="FirstParagraph"/>
      </w:pPr>
      <w:r>
        <w:t xml:space="preserve">The educational infrastructure in</w:t>
      </w:r>
      <w:r>
        <w:t xml:space="preserve"> </w:t>
      </w:r>
      <w:r>
        <w:rPr>
          <w:bCs/>
          <w:b/>
        </w:rPr>
        <w:t xml:space="preserve">Iran Tehran</w:t>
      </w:r>
      <w:r>
        <w:t xml:space="preserve"> </w:t>
      </w:r>
      <w:r>
        <w:t xml:space="preserve">is a cornerstone of the country’s aerospace engineering landscape. Programs at institutions like Shahid Beheshti University integrate theoretical knowledge with practical training, often involving collaborations between academia and industry. For instance, partnerships with organizations such as the Iran Space Agency have enabled students to engage in projects related to satellite design, propulsion systems, and aerodynamic testing.</w:t>
      </w:r>
    </w:p>
    <w:p>
      <w:pPr>
        <w:pStyle w:val="BodyText"/>
      </w:pPr>
      <w:r>
        <w:t xml:space="preserve">A review of curricula reveals a strong focus on foundational disciplines such as fluid dynamics, thermodynamics, and structural analysis. However, scholars have noted gaps in exposure to cutting-edge technologies like additive manufacturing for aerospace components or AI-driven flight simulation tools. These limitations are partly attributed to the constraints imposed by sanctions but also reflect a need for updated pedagogical approaches.</w:t>
      </w:r>
    </w:p>
    <w:bookmarkEnd w:id="22"/>
    <w:bookmarkStart w:id="23" w:name="industry-and-research-trends"/>
    <w:p>
      <w:pPr>
        <w:pStyle w:val="Heading2"/>
      </w:pPr>
      <w:r>
        <w:t xml:space="preserve">4. Industry and Research Trends</w:t>
      </w:r>
    </w:p>
    <w:p>
      <w:pPr>
        <w:pStyle w:val="FirstParagraph"/>
      </w:pPr>
      <w:r>
        <w:t xml:space="preserve">The aerospace industry in</w:t>
      </w:r>
      <w:r>
        <w:t xml:space="preserve"> </w:t>
      </w:r>
      <w:r>
        <w:rPr>
          <w:bCs/>
          <w:b/>
        </w:rPr>
        <w:t xml:space="preserve">Iran Tehran</w:t>
      </w:r>
      <w:r>
        <w:t xml:space="preserve"> </w:t>
      </w:r>
      <w:r>
        <w:t xml:space="preserve">is characterized by a blend of state-sponsored initiatives and private-sector innovation. The Simorgh missile program, for example, has involved extensive contributions from aerospace engineers specializing in propulsion systems and guidance technologies. Research on this project has been documented in technical reports from Iran’s Defense Industries Organization (DIO), which highlight the integration of indigenous materials and design methodologies.</w:t>
      </w:r>
    </w:p>
    <w:p>
      <w:pPr>
        <w:pStyle w:val="BodyText"/>
      </w:pPr>
      <w:r>
        <w:t xml:space="preserve">Another notable trend is the growing interest in renewable energy applications for aerospace systems, such as hybrid-electric propulsion for drones and spacecraft. A 2021 study published in</w:t>
      </w:r>
      <w:r>
        <w:t xml:space="preserve"> </w:t>
      </w:r>
      <w:r>
        <w:rPr>
          <w:iCs/>
          <w:i/>
        </w:rPr>
        <w:t xml:space="preserve">Journal of Aerospace Engineering</w:t>
      </w:r>
      <w:r>
        <w:t xml:space="preserve"> </w:t>
      </w:r>
      <w:r>
        <w:t xml:space="preserve">by researchers at Iran University of Science and Technology proposed a novel solar-powered UAV concept tailored to Iran’s geographic conditions. Such initiatives underscore the adaptability of Iranian</w:t>
      </w:r>
      <w:r>
        <w:t xml:space="preserve"> </w:t>
      </w:r>
      <w:r>
        <w:rPr>
          <w:bCs/>
          <w:b/>
        </w:rPr>
        <w:t xml:space="preserve">Aerospace Engineer</w:t>
      </w:r>
      <w:r>
        <w:t xml:space="preserve">s to global trends while addressing local needs.</w:t>
      </w:r>
    </w:p>
    <w:bookmarkEnd w:id="23"/>
    <w:bookmarkStart w:id="24" w:name="challenges-and-opportunities"/>
    <w:p>
      <w:pPr>
        <w:pStyle w:val="Heading2"/>
      </w:pPr>
      <w:r>
        <w:t xml:space="preserve">5. Challenges and Opportunities</w:t>
      </w:r>
    </w:p>
    <w:p>
      <w:pPr>
        <w:pStyle w:val="FirstParagraph"/>
      </w:pPr>
      <w:r>
        <w:t xml:space="preserve">The profession of</w:t>
      </w:r>
      <w:r>
        <w:t xml:space="preserve"> </w:t>
      </w:r>
      <w:r>
        <w:rPr>
          <w:bCs/>
          <w:b/>
        </w:rPr>
        <w:t xml:space="preserve">Aerospace Engineer</w:t>
      </w:r>
      <w:r>
        <w:t xml:space="preserve"> </w:t>
      </w:r>
      <w:r>
        <w:t xml:space="preserve">in</w:t>
      </w:r>
      <w:r>
        <w:t xml:space="preserve"> </w:t>
      </w:r>
      <w:r>
        <w:rPr>
          <w:bCs/>
          <w:b/>
        </w:rPr>
        <w:t xml:space="preserve">Iran Tehran</w:t>
      </w:r>
      <w:r>
        <w:t xml:space="preserve"> </w:t>
      </w:r>
      <w:r>
        <w:t xml:space="preserve">is shaped by both challenges and opportunities. Sanctions have limited access to advanced tools, software, and international collaboration networks, necessitating a reliance on domestic resources. However, these constraints have also spurred innovation in areas like low-cost manufacturing techniques and indigenous software development for aerospace simulations.</w:t>
      </w:r>
    </w:p>
    <w:p>
      <w:pPr>
        <w:pStyle w:val="BodyText"/>
      </w:pPr>
      <w:r>
        <w:t xml:space="preserve">Opportunities for growth exist in sectors such as commercial aviation and space tourism. The Iranian government has expressed interest in expanding its space program to include satellite launches for civilian purposes, which could create new roles for</w:t>
      </w:r>
      <w:r>
        <w:t xml:space="preserve"> </w:t>
      </w:r>
      <w:r>
        <w:rPr>
          <w:bCs/>
          <w:b/>
        </w:rPr>
        <w:t xml:space="preserve">Aerospace Engineer</w:t>
      </w:r>
      <w:r>
        <w:t xml:space="preserve">s. Additionally, the rise of startups focused on drone technology and renewable energy systems indicates a shift toward more diversified applications of aerospace engineering skills.</w:t>
      </w:r>
    </w:p>
    <w:bookmarkEnd w:id="24"/>
    <w:bookmarkStart w:id="25" w:name="conclusion"/>
    <w:p>
      <w:pPr>
        <w:pStyle w:val="Heading2"/>
      </w:pPr>
      <w:r>
        <w:t xml:space="preserve">6. Conclusion</w:t>
      </w:r>
    </w:p>
    <w:p>
      <w:pPr>
        <w:pStyle w:val="FirstParagraph"/>
      </w:pPr>
      <w:r>
        <w:t xml:space="preserve">In summary, the Literature Review highlights the dynamic role of</w:t>
      </w:r>
      <w:r>
        <w:t xml:space="preserve"> </w:t>
      </w:r>
      <w:r>
        <w:rPr>
          <w:bCs/>
          <w:b/>
        </w:rPr>
        <w:t xml:space="preserve">Aerospace Engineer</w:t>
      </w:r>
      <w:r>
        <w:t xml:space="preserve">s in</w:t>
      </w:r>
      <w:r>
        <w:t xml:space="preserve"> </w:t>
      </w:r>
      <w:r>
        <w:rPr>
          <w:bCs/>
          <w:b/>
        </w:rPr>
        <w:t xml:space="preserve">Iran Tehran</w:t>
      </w:r>
      <w:r>
        <w:t xml:space="preserve">, where historical resilience, academic excellence, and industry innovation converge. While challenges such as sanctions and technological isolation persist, the dedication of professionals in this field has enabled Iran to achieve significant milestones. Future research should focus on addressing educational gaps, fostering international partnerships under permissible conditions, and integrating emerging technologies into aerospace engineering practices. As</w:t>
      </w:r>
      <w:r>
        <w:t xml:space="preserve"> </w:t>
      </w:r>
      <w:r>
        <w:rPr>
          <w:bCs/>
          <w:b/>
        </w:rPr>
        <w:t xml:space="preserve">Iran Tehran</w:t>
      </w:r>
      <w:r>
        <w:t xml:space="preserve"> </w:t>
      </w:r>
      <w:r>
        <w:t xml:space="preserve">continues to evolve as a center for aerospace innovation, the contributions of its engineers will remain central to shaping the nation’s technological trajectory.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Iran Tehran</dc:title>
  <dc:creator/>
  <dc:language>en</dc:language>
  <cp:keywords/>
  <dcterms:created xsi:type="dcterms:W3CDTF">2026-07-23T13:15:33Z</dcterms:created>
  <dcterms:modified xsi:type="dcterms:W3CDTF">2026-07-23T13:15:33Z</dcterms:modified>
</cp:coreProperties>
</file>

<file path=docProps/custom.xml><?xml version="1.0" encoding="utf-8"?>
<Properties xmlns="http://schemas.openxmlformats.org/officeDocument/2006/custom-properties" xmlns:vt="http://schemas.openxmlformats.org/officeDocument/2006/docPropsVTypes"/>
</file>