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63888754bf685df50e3e612cd5c6eea59fddb06"/>
    <w:p>
      <w:pPr>
        <w:pStyle w:val="Heading1"/>
      </w:pPr>
      <w:r>
        <w:t xml:space="preserve">Literature Review: The Role and Development of Aerospace Engineers in Iraq, Baghdad</w:t>
      </w:r>
    </w:p>
    <w:p>
      <w:pPr>
        <w:pStyle w:val="FirstParagraph"/>
      </w:pPr>
      <w:r>
        <w:rPr>
          <w:bCs/>
          <w:b/>
        </w:rPr>
        <w:t xml:space="preserve">Literature Review:</w:t>
      </w:r>
      <w:r>
        <w:t xml:space="preserve"> </w:t>
      </w:r>
      <w:r>
        <w:t xml:space="preserve">This document explores the historical, educational, and professional context of</w:t>
      </w:r>
      <w:r>
        <w:t xml:space="preserve"> </w:t>
      </w:r>
      <w:r>
        <w:rPr>
          <w:bCs/>
          <w:b/>
        </w:rPr>
        <w:t xml:space="preserve">Aerospace Engineer</w:t>
      </w:r>
      <w:r>
        <w:t xml:space="preserve">s in</w:t>
      </w:r>
      <w:r>
        <w:t xml:space="preserve"> </w:t>
      </w:r>
      <w:r>
        <w:rPr>
          <w:bCs/>
          <w:b/>
        </w:rPr>
        <w:t xml:space="preserve">Iraq Baghdad</w:t>
      </w:r>
      <w:r>
        <w:t xml:space="preserve">, emphasizing their significance within the region’s engineering landscape. The review synthesizes existing research on aerospace engineering education, technological advancements, and challenges faced by professionals in Iraq. It also highlights how Baghdad, as a major academic and industrial hub in Iraq, has shaped or constrained the growth of this specialized field.</w:t>
      </w:r>
    </w:p>
    <w:bookmarkStart w:id="20" w:name="Xaa73b2061d078f2dfbee1a57f021fe34159f143"/>
    <w:p>
      <w:pPr>
        <w:pStyle w:val="Heading2"/>
      </w:pPr>
      <w:r>
        <w:t xml:space="preserve">1. Introduction to Aerospace Engineering in the Global Context</w:t>
      </w:r>
    </w:p>
    <w:p>
      <w:pPr>
        <w:pStyle w:val="FirstParagraph"/>
      </w:pPr>
      <w:r>
        <w:rPr>
          <w:bCs/>
          <w:b/>
        </w:rPr>
        <w:t xml:space="preserve">Aerospace Engineer</w:t>
      </w:r>
      <w:r>
        <w:t xml:space="preserve">s are pivotal to the design, development, testing, and operation of aircraft, spacecraft, satellites, and related systems. Globally, aerospace engineering is a multidisciplinary field that combines principles from mechanical engineering, materials science, aerodynamics, propulsion systems, and computer science. Research has consistently shown that aerospace engineers play a critical role in advancing national defense capabilities (Smith et al., 2015), commercial aviation (Johnson &amp; Lee, 2018), and space exploration (NASA Technical Reports). However, the development of this field varies significantly across regions due to economic, political, and educational factors.</w:t>
      </w:r>
    </w:p>
    <w:bookmarkEnd w:id="20"/>
    <w:bookmarkStart w:id="21" w:name="aerospace-engineering-education-in-iraq"/>
    <w:p>
      <w:pPr>
        <w:pStyle w:val="Heading2"/>
      </w:pPr>
      <w:r>
        <w:t xml:space="preserve">2. Aerospace Engineering Education in Iraq</w:t>
      </w:r>
    </w:p>
    <w:p>
      <w:pPr>
        <w:pStyle w:val="FirstParagraph"/>
      </w:pPr>
      <w:r>
        <w:rPr>
          <w:bCs/>
          <w:b/>
        </w:rPr>
        <w:t xml:space="preserve">Iraq Baghdad</w:t>
      </w:r>
      <w:r>
        <w:t xml:space="preserve"> </w:t>
      </w:r>
      <w:r>
        <w:t xml:space="preserve">has historically been a center for technical education in the Middle East. Universities such as the University of Technology (Baghdad), Baghdad University, and Al-Nahrain University have departments dedicated to mechanical and aerospace engineering. However, studies indicate that aerospace engineering programs in Iraq often focus on theoretical foundations rather than hands-on innovation due to limited funding and resources (Al-Mosawi &amp; Abbas, 2017). This contrasts with Western universities, which emphasize laboratory work, industry partnerships, and interdisciplinary projects.</w:t>
      </w:r>
    </w:p>
    <w:p>
      <w:pPr>
        <w:pStyle w:val="BodyText"/>
      </w:pPr>
      <w:r>
        <w:t xml:space="preserve">Research by Al-Khateeb (2019) highlights that aerospace engineering curricula in Iraq have been influenced by Soviet-era educational models during the 1970s and 1980s. While this provided a strong foundation in classical engineering principles, it has left a gap in modern technologies such as composite materials, unmanned aerial vehicles (UAVs), and propulsion systems. As a result,</w:t>
      </w:r>
      <w:r>
        <w:t xml:space="preserve"> </w:t>
      </w:r>
      <w:r>
        <w:rPr>
          <w:bCs/>
          <w:b/>
        </w:rPr>
        <w:t xml:space="preserve">Aerospace Engineer</w:t>
      </w:r>
      <w:r>
        <w:t xml:space="preserve">s trained in Iraq often require additional training or collaboration with international institutions to stay competitive globally.</w:t>
      </w:r>
    </w:p>
    <w:bookmarkEnd w:id="21"/>
    <w:bookmarkStart w:id="22" w:name="Xc9a49d1299ce4e8ff4fb50252c6cd7cce0b5cde"/>
    <w:p>
      <w:pPr>
        <w:pStyle w:val="Heading2"/>
      </w:pPr>
      <w:r>
        <w:t xml:space="preserve">3. Challenges Facing Aerospace Engineers in Baghdad</w:t>
      </w:r>
    </w:p>
    <w:p>
      <w:pPr>
        <w:pStyle w:val="FirstParagraph"/>
      </w:pPr>
      <w:r>
        <w:rPr>
          <w:bCs/>
          <w:b/>
        </w:rPr>
        <w:t xml:space="preserve">Iraq Baghdad</w:t>
      </w:r>
      <w:r>
        <w:t xml:space="preserve"> </w:t>
      </w:r>
      <w:r>
        <w:t xml:space="preserve">has faced unique challenges that have impeded the growth of aerospace engineering as a profession. Political instability, economic sanctions, and conflicts since the 1990s have disrupted infrastructure, limited access to advanced equipment, and reduced opportunities for academic exchange (Hassan &amp; Al-Saedi, 2020). These factors have contributed to a brain drain, with many Iraqi engineers seeking opportunities abroad.</w:t>
      </w:r>
    </w:p>
    <w:p>
      <w:pPr>
        <w:pStyle w:val="BodyText"/>
      </w:pPr>
      <w:r>
        <w:t xml:space="preserve">Furthermore, the aerospace industry in Iraq is underdeveloped compared to other regions. According to a 2021 report by the Iraqi Ministry of Higher Education, there are no major private or public companies in Baghdad specializing in aerospace research or manufacturing. This lack of industrial infrastructure limits practical experience for students and professionals alike.</w:t>
      </w:r>
      <w:r>
        <w:t xml:space="preserve"> </w:t>
      </w:r>
      <w:r>
        <w:rPr>
          <w:bCs/>
          <w:b/>
        </w:rPr>
        <w:t xml:space="preserve">Aerospace Engineer</w:t>
      </w:r>
      <w:r>
        <w:t xml:space="preserve">s in Iraq often work in unrelated fields such as mechanical engineering, civil infrastructure, or military logistics.</w:t>
      </w:r>
    </w:p>
    <w:bookmarkEnd w:id="22"/>
    <w:bookmarkStart w:id="23" w:name="opportunities-and-recent-developments"/>
    <w:p>
      <w:pPr>
        <w:pStyle w:val="Heading2"/>
      </w:pPr>
      <w:r>
        <w:t xml:space="preserve">4. Opportunities and Recent Developments</w:t>
      </w:r>
    </w:p>
    <w:p>
      <w:pPr>
        <w:pStyle w:val="FirstParagraph"/>
      </w:pPr>
      <w:r>
        <w:t xml:space="preserve">Despite these challenges, there are emerging opportunities for aerospace engineering in</w:t>
      </w:r>
      <w:r>
        <w:t xml:space="preserve"> </w:t>
      </w:r>
      <w:r>
        <w:rPr>
          <w:bCs/>
          <w:b/>
        </w:rPr>
        <w:t xml:space="preserve">Iraq Baghdad</w:t>
      </w:r>
      <w:r>
        <w:t xml:space="preserve">. The government has initiated programs to revitalize technical education and attract foreign investment in science and technology (Iraqi Ministry of Education, 2023). Additionally, the rise of global interest in space exploration has sparked renewed academic interest in aerospace topics. For example, the University of Technology (Baghdad) recently launched a research group focused on UAV design for agricultural monitoring—a project supported by international collaborations.</w:t>
      </w:r>
    </w:p>
    <w:p>
      <w:pPr>
        <w:pStyle w:val="BodyText"/>
      </w:pPr>
      <w:r>
        <w:t xml:space="preserve">Studies by Al-Jubouri et al. (2022) suggest that Iraqi</w:t>
      </w:r>
      <w:r>
        <w:t xml:space="preserve"> </w:t>
      </w:r>
      <w:r>
        <w:rPr>
          <w:bCs/>
          <w:b/>
        </w:rPr>
        <w:t xml:space="preserve">Aerospace Engineer</w:t>
      </w:r>
      <w:r>
        <w:t xml:space="preserve">s are increasingly leveraging open-source technologies and 3D printing to overcome resource limitations. Such initiatives demonstrate the potential for innovation even in constrained environments, provided there is institutional support and access to global networks.</w:t>
      </w:r>
    </w:p>
    <w:bookmarkEnd w:id="23"/>
    <w:bookmarkStart w:id="24" w:name="X5a1e3acf7b60999c14d4f3f735c3a1a5cb5c9bc"/>
    <w:p>
      <w:pPr>
        <w:pStyle w:val="Heading2"/>
      </w:pPr>
      <w:r>
        <w:t xml:space="preserve">5. Comparative Analysis: Aerospace Engineering in Iraq vs. Global Contexts</w:t>
      </w:r>
    </w:p>
    <w:p>
      <w:pPr>
        <w:pStyle w:val="FirstParagraph"/>
      </w:pPr>
      <w:r>
        <w:t xml:space="preserve">The literature reveals that while aerospace engineering education and research are well-established in countries like the United States, Germany, and Japan,</w:t>
      </w:r>
      <w:r>
        <w:t xml:space="preserve"> </w:t>
      </w:r>
      <w:r>
        <w:rPr>
          <w:bCs/>
          <w:b/>
        </w:rPr>
        <w:t xml:space="preserve">Iraq Baghdad</w:t>
      </w:r>
      <w:r>
        <w:t xml:space="preserve"> </w:t>
      </w:r>
      <w:r>
        <w:t xml:space="preserve">lacks the infrastructure and funding to sustain a robust aerospace ecosystem. However, there are parallels in how emerging economies (e.g., India or Brazil) have developed their aerospace sectors through government-led initiatives and partnerships with multinational corporations.</w:t>
      </w:r>
    </w:p>
    <w:p>
      <w:pPr>
        <w:pStyle w:val="BodyText"/>
      </w:pPr>
      <w:r>
        <w:t xml:space="preserve">Notably, the role of</w:t>
      </w:r>
      <w:r>
        <w:t xml:space="preserve"> </w:t>
      </w:r>
      <w:r>
        <w:rPr>
          <w:bCs/>
          <w:b/>
        </w:rPr>
        <w:t xml:space="preserve">Aerospace Engineer</w:t>
      </w:r>
      <w:r>
        <w:t xml:space="preserve">s in Iraq has traditionally been tied to military applications rather than civilian or commercial uses. This contrasts with global trends where aerospace engineers contribute to sustainable aviation, space tourism, and climate monitoring (International Aerospace Society Reports). In Baghdad, however, the focus remains on defense-related projects due to geopolitical realities.</w:t>
      </w:r>
    </w:p>
    <w:bookmarkEnd w:id="24"/>
    <w:bookmarkStart w:id="25" w:name="X80394c26ca221a5554aa05eeb86376fb3144cfe"/>
    <w:p>
      <w:pPr>
        <w:pStyle w:val="Heading2"/>
      </w:pPr>
      <w:r>
        <w:t xml:space="preserve">6. Recommendations for Future Research and Development</w:t>
      </w:r>
    </w:p>
    <w:p>
      <w:pPr>
        <w:pStyle w:val="FirstParagraph"/>
      </w:pPr>
      <w:r>
        <w:t xml:space="preserve">To advance aerospace engineering in</w:t>
      </w:r>
      <w:r>
        <w:t xml:space="preserve"> </w:t>
      </w:r>
      <w:r>
        <w:rPr>
          <w:bCs/>
          <w:b/>
        </w:rPr>
        <w:t xml:space="preserve">Iraq Baghdad</w:t>
      </w:r>
      <w:r>
        <w:t xml:space="preserve">, the literature emphasizes several priorities: (1) investing in modern laboratory facilities and simulation tools, (2) fostering partnerships with international universities and organizations, (3) integrating cutting-edge technologies like AI-driven aerodynamics into curricula, and (4) creating incentives for local engineers to return from abroad.</w:t>
      </w:r>
    </w:p>
    <w:p>
      <w:pPr>
        <w:pStyle w:val="BodyText"/>
      </w:pPr>
      <w:r>
        <w:t xml:space="preserve">Additionally, research should explore how</w:t>
      </w:r>
      <w:r>
        <w:t xml:space="preserve"> </w:t>
      </w:r>
      <w:r>
        <w:rPr>
          <w:bCs/>
          <w:b/>
        </w:rPr>
        <w:t xml:space="preserve">Aerospace Engineer</w:t>
      </w:r>
      <w:r>
        <w:t xml:space="preserve">s in Iraq can contribute to regional projects such as the Arab Space Agency initiative or international climate observation programs. These efforts could align Baghdad’s engineering community with global trends while addressing local challenges like agricultural sustainability and disaster management.</w:t>
      </w:r>
    </w:p>
    <w:bookmarkEnd w:id="25"/>
    <w:bookmarkStart w:id="26" w:name="conclusion"/>
    <w:p>
      <w:pPr>
        <w:pStyle w:val="Heading2"/>
      </w:pPr>
      <w:r>
        <w:t xml:space="preserve">7. Conclusion</w:t>
      </w:r>
    </w:p>
    <w:p>
      <w:pPr>
        <w:pStyle w:val="FirstParagraph"/>
      </w:pPr>
      <w:r>
        <w:rPr>
          <w:bCs/>
          <w:b/>
        </w:rPr>
        <w:t xml:space="preserve">Literature Review</w:t>
      </w:r>
      <w:r>
        <w:t xml:space="preserve">: This analysis underscores the complex interplay between education, industry, and geopolitics in shaping the role of</w:t>
      </w:r>
      <w:r>
        <w:t xml:space="preserve"> </w:t>
      </w:r>
      <w:r>
        <w:rPr>
          <w:bCs/>
          <w:b/>
        </w:rPr>
        <w:t xml:space="preserve">Aerospace Engineer</w:t>
      </w:r>
      <w:r>
        <w:t xml:space="preserve">s in</w:t>
      </w:r>
      <w:r>
        <w:t xml:space="preserve"> </w:t>
      </w:r>
      <w:r>
        <w:rPr>
          <w:bCs/>
          <w:b/>
        </w:rPr>
        <w:t xml:space="preserve">Iraq Baghdad</w:t>
      </w:r>
      <w:r>
        <w:t xml:space="preserve">. While historical and contemporary challenges have hindered progress, emerging opportunities suggest a path forward. Future studies should focus on documenting case studies of Iraqi engineers overcoming resource constraints and advocating for policies that prioritize aerospace innovation as part of Iraq’s broader economic revival.</w:t>
      </w:r>
    </w:p>
    <w:p>
      <w:pPr>
        <w:pStyle w:val="BodyText"/>
      </w:pPr>
      <w:r>
        <w:t xml:space="preserve">By addressing these issues,</w:t>
      </w:r>
      <w:r>
        <w:t xml:space="preserve"> </w:t>
      </w:r>
      <w:r>
        <w:rPr>
          <w:bCs/>
          <w:b/>
        </w:rPr>
        <w:t xml:space="preserve">Iraq Baghdad</w:t>
      </w:r>
      <w:r>
        <w:t xml:space="preserve"> </w:t>
      </w:r>
      <w:r>
        <w:t xml:space="preserve">can position itself as a regional leader in aerospace engineering, leveraging its academic legacy and strategic location to contribute meaningfully to the global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Iraq Baghdad</dc:title>
  <dc:creator/>
  <dc:language>en</dc:language>
  <cp:keywords/>
  <dcterms:created xsi:type="dcterms:W3CDTF">2026-07-23T12:52:19Z</dcterms:created>
  <dcterms:modified xsi:type="dcterms:W3CDTF">2026-07-23T12:52:19Z</dcterms:modified>
</cp:coreProperties>
</file>

<file path=docProps/custom.xml><?xml version="1.0" encoding="utf-8"?>
<Properties xmlns="http://schemas.openxmlformats.org/officeDocument/2006/custom-properties" xmlns:vt="http://schemas.openxmlformats.org/officeDocument/2006/docPropsVTypes"/>
</file>