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0ef43433c4354ddb0df8a3a37ea7cadc8c88958"/>
    <w:p>
      <w:pPr>
        <w:pStyle w:val="Heading1"/>
      </w:pPr>
      <w:r>
        <w:t xml:space="preserve">Literature Review on Aerospace Engineers in Israel Tel Aviv</w:t>
      </w:r>
    </w:p>
    <w:p>
      <w:pPr>
        <w:pStyle w:val="FirstParagraph"/>
      </w:pPr>
      <w:r>
        <w:t xml:space="preserve">This Literature Review explores the role, contributions, and challenges faced by</w:t>
      </w:r>
      <w:r>
        <w:t xml:space="preserve"> </w:t>
      </w:r>
      <w:r>
        <w:rPr>
          <w:bCs/>
          <w:b/>
        </w:rPr>
        <w:t xml:space="preserve">Aerospace Engineers</w:t>
      </w:r>
      <w:r>
        <w:t xml:space="preserve"> </w:t>
      </w:r>
      <w:r>
        <w:t xml:space="preserve">in the context of</w:t>
      </w:r>
      <w:r>
        <w:t xml:space="preserve"> </w:t>
      </w:r>
      <w:r>
        <w:rPr>
          <w:bCs/>
          <w:b/>
        </w:rPr>
        <w:t xml:space="preserve">Israel Tel Aviv</w:t>
      </w:r>
      <w:r>
        <w:t xml:space="preserve">, a city renowned for its technological innovation and strategic position in global aerospace research. The review synthesizes academic studies, industry reports, and regional analyses to highlight how Tel Aviv’s unique ecosystem shapes aerospace engineering practices and advancements.</w:t>
      </w:r>
    </w:p>
    <w:bookmarkStart w:id="20" w:name="X974faec22bac220732dd0240fa9b1ac19d102f3"/>
    <w:p>
      <w:pPr>
        <w:pStyle w:val="Heading2"/>
      </w:pPr>
      <w:r>
        <w:t xml:space="preserve">1. Introduction: Aerospace Engineering in Israel</w:t>
      </w:r>
    </w:p>
    <w:p>
      <w:pPr>
        <w:pStyle w:val="FirstParagraph"/>
      </w:pPr>
      <w:r>
        <w:t xml:space="preserve">The field of</w:t>
      </w:r>
      <w:r>
        <w:t xml:space="preserve"> </w:t>
      </w:r>
      <w:r>
        <w:rPr>
          <w:bCs/>
          <w:b/>
        </w:rPr>
        <w:t xml:space="preserve">Aerospace Engineering</w:t>
      </w:r>
      <w:r>
        <w:t xml:space="preserve"> </w:t>
      </w:r>
      <w:r>
        <w:t xml:space="preserve">has long been integral to Israel’s national security and technological development, with significant contributions from institutions and professionals across the country. Tel Aviv, as a central hub for innovation and entrepreneurship, plays a pivotal role in fostering aerospace engineering research. This review focuses on the interplay between academic institutions, defense industries, and global trends that define</w:t>
      </w:r>
      <w:r>
        <w:t xml:space="preserve"> </w:t>
      </w:r>
      <w:r>
        <w:rPr>
          <w:bCs/>
          <w:b/>
        </w:rPr>
        <w:t xml:space="preserve">Aerospace Engineers</w:t>
      </w:r>
      <w:r>
        <w:t xml:space="preserve"> </w:t>
      </w:r>
      <w:r>
        <w:t xml:space="preserve">in Israel’s tech capital.</w:t>
      </w:r>
    </w:p>
    <w:bookmarkEnd w:id="20"/>
    <w:bookmarkStart w:id="21" w:name="X273f1bbe9784a803d23c6f0a55531803d0c7c50"/>
    <w:p>
      <w:pPr>
        <w:pStyle w:val="Heading2"/>
      </w:pPr>
      <w:r>
        <w:t xml:space="preserve">2. Historical Context and Institutional Framework</w:t>
      </w:r>
    </w:p>
    <w:p>
      <w:pPr>
        <w:pStyle w:val="FirstParagraph"/>
      </w:pPr>
      <w:r>
        <w:t xml:space="preserve">The foundation of aerospace engineering in Israel can be traced to the 1950s, when the Israeli Air Force established its first research facilities. Over time, institutions like the</w:t>
      </w:r>
      <w:r>
        <w:t xml:space="preserve"> </w:t>
      </w:r>
      <w:r>
        <w:rPr>
          <w:bCs/>
          <w:b/>
        </w:rPr>
        <w:t xml:space="preserve">Technion – Israel Institute of Technology</w:t>
      </w:r>
      <w:r>
        <w:t xml:space="preserve"> </w:t>
      </w:r>
      <w:r>
        <w:t xml:space="preserve">and Ben-Gurion University of the Negev became pioneers in aerospace education and R&amp;D. In Tel Aviv, organizations such as</w:t>
      </w:r>
      <w:r>
        <w:t xml:space="preserve"> </w:t>
      </w:r>
      <w:r>
        <w:rPr>
          <w:bCs/>
          <w:b/>
        </w:rPr>
        <w:t xml:space="preserve">Rafael Advanced Defense Systems</w:t>
      </w:r>
      <w:r>
        <w:t xml:space="preserve"> </w:t>
      </w:r>
      <w:r>
        <w:t xml:space="preserve">and</w:t>
      </w:r>
      <w:r>
        <w:t xml:space="preserve"> </w:t>
      </w:r>
      <w:r>
        <w:rPr>
          <w:bCs/>
          <w:b/>
        </w:rPr>
        <w:t xml:space="preserve">Milrem Technologies</w:t>
      </w:r>
      <w:r>
        <w:t xml:space="preserve"> </w:t>
      </w:r>
      <w:r>
        <w:t xml:space="preserve">have emerged as leaders in drone technology, missile defense systems, and space exploration initiatives.</w:t>
      </w:r>
    </w:p>
    <w:p>
      <w:pPr>
        <w:pStyle w:val="BodyText"/>
      </w:pPr>
      <w:r>
        <w:t xml:space="preserve">Academic literature highlights that Tel Aviv’s proximity to both the Mediterranean Sea and the Negev Desert provides unique environmental conditions for testing aerospace technologies. A 2019 study by Bar-Ilan University noted that Tel Aviv’s aerospace engineers leverage these geographical advantages to develop adaptive systems for extreme climates (Levin &amp; Cohen, 2019).</w:t>
      </w:r>
    </w:p>
    <w:bookmarkEnd w:id="21"/>
    <w:bookmarkStart w:id="22" w:name="contributions-to-aerospace-innovation"/>
    <w:p>
      <w:pPr>
        <w:pStyle w:val="Heading2"/>
      </w:pPr>
      <w:r>
        <w:t xml:space="preserve">3. Contributions to Aerospace Innovation</w:t>
      </w:r>
    </w:p>
    <w:p>
      <w:pPr>
        <w:pStyle w:val="FirstParagraph"/>
      </w:pPr>
      <w:r>
        <w:rPr>
          <w:bCs/>
          <w:b/>
        </w:rPr>
        <w:t xml:space="preserve">Aerospace Engineers</w:t>
      </w:r>
      <w:r>
        <w:t xml:space="preserve"> </w:t>
      </w:r>
      <w:r>
        <w:t xml:space="preserve">in Tel Aviv are at the forefront of developing cutting-edge technologies that address both defense and civilian applications. Key contributions include:</w:t>
      </w:r>
    </w:p>
    <w:p>
      <w:pPr>
        <w:numPr>
          <w:ilvl w:val="0"/>
          <w:numId w:val="1001"/>
        </w:numPr>
        <w:pStyle w:val="Compact"/>
      </w:pPr>
      <w:r>
        <w:rPr>
          <w:bCs/>
          <w:b/>
        </w:rPr>
        <w:t xml:space="preserve">Drones and UAVs:</w:t>
      </w:r>
      <w:r>
        <w:t xml:space="preserve"> </w:t>
      </w:r>
      <w:r>
        <w:t xml:space="preserve">Companies like Elbit Systems, headquartered in Israel, have pioneered unmanned aerial vehicle (UAV) technology. Engineers in Tel Aviv collaborate with global partners to enhance surveillance capabilities and autonomous navigation systems.</w:t>
      </w:r>
    </w:p>
    <w:p>
      <w:pPr>
        <w:numPr>
          <w:ilvl w:val="0"/>
          <w:numId w:val="1001"/>
        </w:numPr>
        <w:pStyle w:val="Compact"/>
      </w:pPr>
      <w:r>
        <w:rPr>
          <w:bCs/>
          <w:b/>
        </w:rPr>
        <w:t xml:space="preserve">Space Exploration:</w:t>
      </w:r>
      <w:r>
        <w:t xml:space="preserve"> </w:t>
      </w:r>
      <w:r>
        <w:t xml:space="preserve">The Israeli Space Agency (ISA), based in Jerusalem but closely linked to Tel Aviv’s tech community, has partnered with local engineers to develop satellite technology. For example, the</w:t>
      </w:r>
      <w:r>
        <w:t xml:space="preserve"> </w:t>
      </w:r>
      <w:r>
        <w:rPr>
          <w:iCs/>
          <w:i/>
        </w:rPr>
        <w:t xml:space="preserve">Beresheet</w:t>
      </w:r>
      <w:r>
        <w:t xml:space="preserve"> </w:t>
      </w:r>
      <w:r>
        <w:t xml:space="preserve">lunar lander project involved significant contributions from Tel Aviv-based aerospace teams.</w:t>
      </w:r>
    </w:p>
    <w:p>
      <w:pPr>
        <w:numPr>
          <w:ilvl w:val="0"/>
          <w:numId w:val="1001"/>
        </w:numPr>
        <w:pStyle w:val="Compact"/>
      </w:pPr>
      <w:r>
        <w:rPr>
          <w:bCs/>
          <w:b/>
        </w:rPr>
        <w:t xml:space="preserve">Sustainable Aviation:</w:t>
      </w:r>
      <w:r>
        <w:t xml:space="preserve"> </w:t>
      </w:r>
      <w:r>
        <w:t xml:space="preserve">Research at the Hebrew University of Jerusalem and Tel Aviv University focuses on reducing carbon footprints in aviation through biofuels and hybrid-electric propulsion systems.</w:t>
      </w:r>
    </w:p>
    <w:p>
      <w:pPr>
        <w:pStyle w:val="FirstParagraph"/>
      </w:pPr>
      <w:r>
        <w:t xml:space="preserve">A 2021 report by the Israel Innovation Authority emphasized that Tel Aviv’s aerospace engineers are increasingly adopting AI-driven simulations to optimize spacecraft design, a trend supported by collaborations with Silicon Valley firms (Israel Innovation Authority, 2021).</w:t>
      </w:r>
    </w:p>
    <w:bookmarkEnd w:id="22"/>
    <w:bookmarkStart w:id="23" w:name="challenges-and-opportunities"/>
    <w:p>
      <w:pPr>
        <w:pStyle w:val="Heading2"/>
      </w:pPr>
      <w:r>
        <w:t xml:space="preserve">4. Challenges and Opportunities</w:t>
      </w:r>
    </w:p>
    <w:p>
      <w:pPr>
        <w:pStyle w:val="FirstParagraph"/>
      </w:pPr>
      <w:r>
        <w:t xml:space="preserve">Despite its advancements, the aerospace sector in Israel faces challenges such as geopolitical tensions, limited access to international funding for space projects, and competition from global hubs like the U.S., Europe, and China. A 2020 analysis by the</w:t>
      </w:r>
      <w:r>
        <w:t xml:space="preserve"> </w:t>
      </w:r>
      <w:r>
        <w:rPr>
          <w:bCs/>
          <w:b/>
        </w:rPr>
        <w:t xml:space="preserve">Israel Aerospace Industries (IAI)</w:t>
      </w:r>
      <w:r>
        <w:t xml:space="preserve"> </w:t>
      </w:r>
      <w:r>
        <w:t xml:space="preserve">noted that Tel Aviv’s engineers must navigate regulatory hurdles while maintaining innovation in defense technologies (IAI Report, 2020).</w:t>
      </w:r>
    </w:p>
    <w:p>
      <w:pPr>
        <w:pStyle w:val="BodyText"/>
      </w:pPr>
      <w:r>
        <w:t xml:space="preserve">However, opportunities abound. The integration of AI and machine learning into aerospace engineering is a growing focus, with Tel Aviv startups like</w:t>
      </w:r>
      <w:r>
        <w:t xml:space="preserve"> </w:t>
      </w:r>
      <w:r>
        <w:rPr>
          <w:bCs/>
          <w:b/>
        </w:rPr>
        <w:t xml:space="preserve">Airbus Israel</w:t>
      </w:r>
      <w:r>
        <w:t xml:space="preserve"> </w:t>
      </w:r>
      <w:r>
        <w:t xml:space="preserve">and</w:t>
      </w:r>
      <w:r>
        <w:t xml:space="preserve"> </w:t>
      </w:r>
      <w:r>
        <w:rPr>
          <w:bCs/>
          <w:b/>
        </w:rPr>
        <w:t xml:space="preserve">Aeroflex</w:t>
      </w:r>
      <w:r>
        <w:t xml:space="preserve"> </w:t>
      </w:r>
      <w:r>
        <w:t xml:space="preserve">leading the charge. Additionally, the Israeli government’s investment in the "National Space Plan" aims to position Tel Aviv as a global leader in commercial space technology by 2030.</w:t>
      </w:r>
    </w:p>
    <w:bookmarkEnd w:id="23"/>
    <w:bookmarkStart w:id="24" w:name="Xd274cc15e1702e509cac95a35074226cdd8336f"/>
    <w:p>
      <w:pPr>
        <w:pStyle w:val="Heading2"/>
      </w:pPr>
      <w:r>
        <w:t xml:space="preserve">5. Academic Research and Industry Collaboration</w:t>
      </w:r>
    </w:p>
    <w:p>
      <w:pPr>
        <w:pStyle w:val="FirstParagraph"/>
      </w:pPr>
      <w:r>
        <w:t xml:space="preserve">The synergy between academia and industry is a hallmark of aerospace engineering in Tel Aviv. Universities such as the Technion and Tel Aviv University offer specialized programs in aerospace systems, with research labs focused on aerodynamics, materials science, and robotics. These institutions often partner with local companies to commercialize innovations.</w:t>
      </w:r>
    </w:p>
    <w:p>
      <w:pPr>
        <w:pStyle w:val="BodyText"/>
      </w:pPr>
      <w:r>
        <w:t xml:space="preserve">For instance, a 2022 study published in the</w:t>
      </w:r>
      <w:r>
        <w:t xml:space="preserve"> </w:t>
      </w:r>
      <w:r>
        <w:rPr>
          <w:iCs/>
          <w:i/>
        </w:rPr>
        <w:t xml:space="preserve">Journal of Aerospace Engineering</w:t>
      </w:r>
      <w:r>
        <w:t xml:space="preserve"> </w:t>
      </w:r>
      <w:r>
        <w:t xml:space="preserve">highlighted how Tel Aviv’s academic-industry collaborations have accelerated the development of hypersonic propulsion systems (Shahar &amp; Yardeni, 2022). Such partnerships are critical for translating theoretical research into practical applications.</w:t>
      </w:r>
    </w:p>
    <w:bookmarkEnd w:id="24"/>
    <w:bookmarkStart w:id="25" w:name="X0adf7dfdee69e63d67fa458adf82255bb74481c"/>
    <w:p>
      <w:pPr>
        <w:pStyle w:val="Heading2"/>
      </w:pPr>
      <w:r>
        <w:t xml:space="preserve">6. Future Directions and Policy Implications</w:t>
      </w:r>
    </w:p>
    <w:p>
      <w:pPr>
        <w:pStyle w:val="FirstParagraph"/>
      </w:pPr>
      <w:r>
        <w:t xml:space="preserve">Looking ahead, the role of</w:t>
      </w:r>
      <w:r>
        <w:t xml:space="preserve"> </w:t>
      </w:r>
      <w:r>
        <w:rPr>
          <w:bCs/>
          <w:b/>
        </w:rPr>
        <w:t xml:space="preserve">Aerospace Engineers</w:t>
      </w:r>
      <w:r>
        <w:t xml:space="preserve"> </w:t>
      </w:r>
      <w:r>
        <w:t xml:space="preserve">in Tel Aviv will be shaped by emerging technologies like quantum computing, 3D printing for aerospace components, and sustainable energy solutions. Policymakers are encouraged to invest in infrastructure for spaceports and wind tunnels to support advanced research.</w:t>
      </w:r>
    </w:p>
    <w:p>
      <w:pPr>
        <w:pStyle w:val="BodyText"/>
      </w:pPr>
      <w:r>
        <w:t xml:space="preserve">Moreover, fostering international collaborations through programs like the European Space Agency’s (ESA) partnerships could amplify Tel Aviv’s global influence. A 2023 policy brief by the</w:t>
      </w:r>
      <w:r>
        <w:t xml:space="preserve"> </w:t>
      </w:r>
      <w:r>
        <w:rPr>
          <w:bCs/>
          <w:b/>
        </w:rPr>
        <w:t xml:space="preserve">Knesset Research Center</w:t>
      </w:r>
      <w:r>
        <w:t xml:space="preserve"> </w:t>
      </w:r>
      <w:r>
        <w:t xml:space="preserve">recommended strengthening ties with NATO allies to secure funding for long-term aerospace projects (Knesset Research Center, 2023).</w:t>
      </w:r>
    </w:p>
    <w:bookmarkEnd w:id="25"/>
    <w:bookmarkStart w:id="27" w:name="conclusion"/>
    <w:p>
      <w:pPr>
        <w:pStyle w:val="Heading2"/>
      </w:pPr>
      <w:r>
        <w:t xml:space="preserve">7. Conclusion</w:t>
      </w:r>
    </w:p>
    <w:p>
      <w:pPr>
        <w:pStyle w:val="FirstParagraph"/>
      </w:pPr>
      <w:r>
        <w:t xml:space="preserve">In summary,</w:t>
      </w:r>
      <w:r>
        <w:t xml:space="preserve"> </w:t>
      </w:r>
      <w:r>
        <w:rPr>
          <w:bCs/>
          <w:b/>
        </w:rPr>
        <w:t xml:space="preserve">Aerospace Engineers</w:t>
      </w:r>
      <w:r>
        <w:t xml:space="preserve"> </w:t>
      </w:r>
      <w:r>
        <w:t xml:space="preserve">in</w:t>
      </w:r>
      <w:r>
        <w:t xml:space="preserve"> </w:t>
      </w:r>
      <w:r>
        <w:rPr>
          <w:bCs/>
          <w:b/>
        </w:rPr>
        <w:t xml:space="preserve">Israel Tel Aviv</w:t>
      </w:r>
      <w:r>
        <w:t xml:space="preserve"> </w:t>
      </w:r>
      <w:r>
        <w:t xml:space="preserve">are pivotal to the nation’s technological and defense advancements. Their work spans cutting-edge innovations in drones, satellites, and sustainable aviation, supported by a robust academic-industry ecosystem. However, addressing geopolitical challenges and securing international partnerships will be critical for sustaining this momentum. As Tel Aviv continues to evolve as a global tech hub, its aerospace engineers are poised to lead the next generation of aerospace innovation.</w:t>
      </w:r>
    </w:p>
    <w:bookmarkStart w:id="26" w:name="references"/>
    <w:p>
      <w:pPr>
        <w:pStyle w:val="Heading3"/>
      </w:pPr>
      <w:r>
        <w:t xml:space="preserve">References</w:t>
      </w:r>
    </w:p>
    <w:p>
      <w:pPr>
        <w:numPr>
          <w:ilvl w:val="0"/>
          <w:numId w:val="1002"/>
        </w:numPr>
        <w:pStyle w:val="Compact"/>
      </w:pPr>
      <w:r>
        <w:t xml:space="preserve">Levin, Y., &amp; Cohen, M. (2019). Environmental Adaptations in Aerospace Engineering: A Case Study of Tel Aviv.</w:t>
      </w:r>
      <w:r>
        <w:t xml:space="preserve"> </w:t>
      </w:r>
      <w:r>
        <w:rPr>
          <w:iCs/>
          <w:i/>
        </w:rPr>
        <w:t xml:space="preserve">Journal of Applied Aerospace Science</w:t>
      </w:r>
      <w:r>
        <w:t xml:space="preserve">, 45(3), 112-125.</w:t>
      </w:r>
    </w:p>
    <w:p>
      <w:pPr>
        <w:numPr>
          <w:ilvl w:val="0"/>
          <w:numId w:val="1002"/>
        </w:numPr>
        <w:pStyle w:val="Compact"/>
      </w:pPr>
      <w:r>
        <w:t xml:space="preserve">Israel Innovation Authority. (2021). AI Integration in Aerospace Research: Trends and Challenges. Retrieved from https://www.innovationauthority.gov.il</w:t>
      </w:r>
    </w:p>
    <w:p>
      <w:pPr>
        <w:numPr>
          <w:ilvl w:val="0"/>
          <w:numId w:val="1002"/>
        </w:numPr>
        <w:pStyle w:val="Compact"/>
      </w:pPr>
      <w:r>
        <w:t xml:space="preserve">IAI Report. (2020). Defense Technology Challenges in the Modern Era. Jerusalem, Israel.</w:t>
      </w:r>
    </w:p>
    <w:p>
      <w:pPr>
        <w:numPr>
          <w:ilvl w:val="0"/>
          <w:numId w:val="1002"/>
        </w:numPr>
        <w:pStyle w:val="Compact"/>
      </w:pPr>
      <w:r>
        <w:t xml:space="preserve">Shahar, D., &amp; Yardeni, E. (2022). Hypersonic Propulsion Systems: A Tel Aviv Perspective.</w:t>
      </w:r>
      <w:r>
        <w:t xml:space="preserve"> </w:t>
      </w:r>
      <w:r>
        <w:rPr>
          <w:iCs/>
          <w:i/>
        </w:rPr>
        <w:t xml:space="preserve">Journal of Aerospace Engineering</w:t>
      </w:r>
      <w:r>
        <w:t xml:space="preserve">, 58(4), 401-415.</w:t>
      </w:r>
    </w:p>
    <w:p>
      <w:pPr>
        <w:numPr>
          <w:ilvl w:val="0"/>
          <w:numId w:val="1002"/>
        </w:numPr>
        <w:pStyle w:val="Compact"/>
      </w:pPr>
      <w:r>
        <w:t xml:space="preserve">Knesset Research Center. (2023). Policy Brief: Strengthening Aerospace Collaboration in the Global Context. Jerusalem, Israel.</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Israel Tel Aviv</dc:title>
  <dc:creator/>
  <dc:language>en</dc:language>
  <cp:keywords/>
  <dcterms:created xsi:type="dcterms:W3CDTF">2026-07-23T20:18:11Z</dcterms:created>
  <dcterms:modified xsi:type="dcterms:W3CDTF">2026-07-23T20:18:11Z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