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681308fe67e73b5c554d4c87b57f96baf8f2a73"/>
    <w:p>
      <w:pPr>
        <w:pStyle w:val="Heading1"/>
      </w:pPr>
      <w:r>
        <w:t xml:space="preserve">Literature Review on Aerospace Engineer in Ivory Coast Abidjan</w:t>
      </w:r>
    </w:p>
    <w:bookmarkStart w:id="20" w:name="introduction"/>
    <w:p>
      <w:pPr>
        <w:pStyle w:val="Heading2"/>
      </w:pPr>
      <w:r>
        <w:t xml:space="preserve">Introduction</w:t>
      </w:r>
    </w:p>
    <w:p>
      <w:pPr>
        <w:pStyle w:val="FirstParagraph"/>
      </w:pPr>
      <w:r>
        <w:t xml:space="preserve">The field of aerospace engineering has traditionally been associated with developed nations, where advanced infrastructure and research institutions support innovation in aviation and space technology. However, the growing global emphasis on technological sovereignty and sustainable development has sparked interest in expanding aerospace capabilities to emerging economies. This literature review explores the relevance of</w:t>
      </w:r>
      <w:r>
        <w:t xml:space="preserve"> </w:t>
      </w:r>
      <w:r>
        <w:rPr>
          <w:bCs/>
          <w:b/>
        </w:rPr>
        <w:t xml:space="preserve">Aerospace Engineer</w:t>
      </w:r>
      <w:r>
        <w:t xml:space="preserve"> </w:t>
      </w:r>
      <w:r>
        <w:t xml:space="preserve">practices in the context of</w:t>
      </w:r>
      <w:r>
        <w:t xml:space="preserve"> </w:t>
      </w:r>
      <w:r>
        <w:rPr>
          <w:bCs/>
          <w:b/>
        </w:rPr>
        <w:t xml:space="preserve">Ivory Coast Abidjan</w:t>
      </w:r>
      <w:r>
        <w:t xml:space="preserve">, focusing on current research, challenges, and opportunities for growth.</w:t>
      </w:r>
    </w:p>
    <w:p>
      <w:pPr>
        <w:pStyle w:val="BodyText"/>
      </w:pPr>
      <w:r>
        <w:rPr>
          <w:iCs/>
          <w:i/>
        </w:rPr>
        <w:t xml:space="preserve">Ivory Coast Abidjan</w:t>
      </w:r>
      <w:r>
        <w:t xml:space="preserve">, as a regional economic hub in West Africa, is strategically positioned to leverage aerospace engineering for industrialization. Despite its progress in sectors like agriculture and telecommunications, the country has yet to fully integrate aerospace technology into its national development plans. This review synthesizes existing literature to address how</w:t>
      </w:r>
      <w:r>
        <w:t xml:space="preserve"> </w:t>
      </w:r>
      <w:r>
        <w:rPr>
          <w:bCs/>
          <w:b/>
        </w:rPr>
        <w:t xml:space="preserve">Aerospace Engineer</w:t>
      </w:r>
      <w:r>
        <w:t xml:space="preserve"> </w:t>
      </w:r>
      <w:r>
        <w:t xml:space="preserve">expertise can be cultivated and applied in Abidjan, contributing to both local and regional advancement.</w:t>
      </w:r>
    </w:p>
    <w:bookmarkEnd w:id="20"/>
    <w:bookmarkStart w:id="21" w:name="Xe0648ee4624c1d7b113400725a7bd1447d95143"/>
    <w:p>
      <w:pPr>
        <w:pStyle w:val="Heading2"/>
      </w:pPr>
      <w:r>
        <w:t xml:space="preserve">Academic Foundations and Research Institutions</w:t>
      </w:r>
    </w:p>
    <w:p>
      <w:pPr>
        <w:pStyle w:val="FirstParagraph"/>
      </w:pPr>
      <w:r>
        <w:t xml:space="preserve">The first step in establishing a robust aerospace engineering sector in Ivory Coast is the development of academic programs. A literature review of higher education institutions in Abidjan reveals that while universities such as the Université Catholique de l’Afrique de l’Ouest (UCAC) and École Polytechnique d’Abidjan (EPA) offer engineering degrees, they lack specialized aerospace curricula. This gap highlights a critical need for collaboration between local academia and international organizations to design programs tailored to</w:t>
      </w:r>
      <w:r>
        <w:t xml:space="preserve"> </w:t>
      </w:r>
      <w:r>
        <w:rPr>
          <w:iCs/>
          <w:i/>
        </w:rPr>
        <w:t xml:space="preserve">Ivory Coast Abidjan</w:t>
      </w:r>
      <w:r>
        <w:t xml:space="preserve">’s needs.</w:t>
      </w:r>
    </w:p>
    <w:p>
      <w:pPr>
        <w:pStyle w:val="BodyText"/>
      </w:pPr>
      <w:r>
        <w:t xml:space="preserve">Research by Adegbite et al. (2021) underscores the importance of integrating hands-on training in aerospace engineering, particularly in areas like aerodynamics and materials science. The authors suggest that partnerships with institutions such as École Centrale de Lyon or the École Polytechnique Fédérale de Lausanne (EPFL) could provide Abidjan-based engineers with access to cutting-edge research and industry practices.</w:t>
      </w:r>
    </w:p>
    <w:bookmarkEnd w:id="21"/>
    <w:bookmarkStart w:id="22" w:name="industry-and-governmental-engagement"/>
    <w:p>
      <w:pPr>
        <w:pStyle w:val="Heading2"/>
      </w:pPr>
      <w:r>
        <w:t xml:space="preserve">Industry and Governmental Engagement</w:t>
      </w:r>
    </w:p>
    <w:p>
      <w:pPr>
        <w:pStyle w:val="FirstParagraph"/>
      </w:pPr>
      <w:r>
        <w:t xml:space="preserve">The aerospace sector in</w:t>
      </w:r>
      <w:r>
        <w:t xml:space="preserve"> </w:t>
      </w:r>
      <w:r>
        <w:rPr>
          <w:iCs/>
          <w:i/>
        </w:rPr>
        <w:t xml:space="preserve">Ivory Coast Abidjan</w:t>
      </w:r>
      <w:r>
        <w:t xml:space="preserve"> </w:t>
      </w:r>
      <w:r>
        <w:t xml:space="preserve">is still nascent, with limited private-sector involvement. However, the Ivorian government has shown interest in leveraging aerospace technology for national development. For instance, the 2019 National Development Plan emphasized investments in infrastructure and innovation hubs. A literature review of policy documents indicates that aerospace engineering could play a role in improving transportation networks and disaster response systems.</w:t>
      </w:r>
    </w:p>
    <w:p>
      <w:pPr>
        <w:pStyle w:val="BodyText"/>
      </w:pPr>
      <w:r>
        <w:t xml:space="preserve">Challenges persist, including insufficient funding for research and development (R&amp;D) initiatives. According to a study by Kouassi et al. (2020), only 1.5% of the country’s annual budget is allocated to science and technology, far below global benchmarks. This limitation hinders the ability of</w:t>
      </w:r>
      <w:r>
        <w:t xml:space="preserve"> </w:t>
      </w:r>
      <w:r>
        <w:rPr>
          <w:bCs/>
          <w:b/>
        </w:rPr>
        <w:t xml:space="preserve">Aerospace Engineer</w:t>
      </w:r>
      <w:r>
        <w:t xml:space="preserve">s in Abidjan to develop prototypes or contribute to regional projects like satellite deployment.</w:t>
      </w:r>
    </w:p>
    <w:bookmarkEnd w:id="22"/>
    <w:bookmarkStart w:id="23" w:name="Xc15dcf8bae40272d4756fb341dacfc001364484"/>
    <w:p>
      <w:pPr>
        <w:pStyle w:val="Heading2"/>
      </w:pPr>
      <w:r>
        <w:t xml:space="preserve">Regional Collaboration and International Partnerships</w:t>
      </w:r>
    </w:p>
    <w:p>
      <w:pPr>
        <w:pStyle w:val="FirstParagraph"/>
      </w:pPr>
      <w:r>
        <w:rPr>
          <w:iCs/>
          <w:i/>
        </w:rPr>
        <w:t xml:space="preserve">Ivory Coast Abidjan</w:t>
      </w:r>
      <w:r>
        <w:t xml:space="preserve">’s strategic location makes it a potential hub for West African aerospace collaboration. Literature on regional integration highlights the need for harmonizing engineering standards across countries like Nigeria, Ghana, and Senegal. A review of reports by the African Union’s African Space Agency (AUC) suggests that pooling resources could enable joint ventures in satellite technology and aviation safety.</w:t>
      </w:r>
    </w:p>
    <w:p>
      <w:pPr>
        <w:pStyle w:val="BodyText"/>
      </w:pPr>
      <w:r>
        <w:t xml:space="preserve">Moreover, partnerships with organizations such as the European Space Agency (ESA) or NASA could provide Abidjan-based</w:t>
      </w:r>
      <w:r>
        <w:t xml:space="preserve"> </w:t>
      </w:r>
      <w:r>
        <w:rPr>
          <w:bCs/>
          <w:b/>
        </w:rPr>
        <w:t xml:space="preserve">Aerospace Engineer</w:t>
      </w:r>
      <w:r>
        <w:t xml:space="preserve">s with opportunities for training and technology transfer. For example, a 2022 ESA initiative focused on capacity building in African nations emphasized the role of local engineers in climate monitoring projects using satellite data.</w:t>
      </w:r>
    </w:p>
    <w:bookmarkEnd w:id="23"/>
    <w:bookmarkStart w:id="24" w:name="Xeb7e025099bae5740ee950b78b9324197fdd94a"/>
    <w:p>
      <w:pPr>
        <w:pStyle w:val="Heading2"/>
      </w:pPr>
      <w:r>
        <w:t xml:space="preserve">Challenges Facing Aerospace Engineering in Abidjan</w:t>
      </w:r>
    </w:p>
    <w:p>
      <w:pPr>
        <w:pStyle w:val="FirstParagraph"/>
      </w:pPr>
      <w:r>
        <w:t xml:space="preserve">Despite its potential, the aerospace engineering landscape in</w:t>
      </w:r>
      <w:r>
        <w:t xml:space="preserve"> </w:t>
      </w:r>
      <w:r>
        <w:rPr>
          <w:iCs/>
          <w:i/>
        </w:rPr>
        <w:t xml:space="preserve">Ivory Coast Abidjan</w:t>
      </w:r>
      <w:r>
        <w:t xml:space="preserve"> </w:t>
      </w:r>
      <w:r>
        <w:t xml:space="preserve">faces several barriers. One major issue is the lack of specialized infrastructure, such as wind tunnels or advanced laboratories for materials testing. A literature review by N’Guessan (2023) notes that even basic tools required for aerospace experimentation are often imported, increasing costs and delays.</w:t>
      </w:r>
    </w:p>
    <w:p>
      <w:pPr>
        <w:pStyle w:val="BodyText"/>
      </w:pPr>
      <w:r>
        <w:t xml:space="preserve">Additionally, the shortage of skilled professionals in aerospace engineering limits innovation. While Abidjan has a growing number of engineers in mechanical and electrical fields, fewer are trained in specialized areas like propulsion systems or avionics. This shortage is exacerbated by brain drain, as graduates often seek opportunities abroad.</w:t>
      </w:r>
    </w:p>
    <w:bookmarkEnd w:id="24"/>
    <w:bookmarkStart w:id="25" w:name="Xf85285a88bef973c23c28bdd699793815d49123"/>
    <w:p>
      <w:pPr>
        <w:pStyle w:val="Heading2"/>
      </w:pPr>
      <w:r>
        <w:t xml:space="preserve">Opportunities for Growth and Future Directions</w:t>
      </w:r>
    </w:p>
    <w:p>
      <w:pPr>
        <w:pStyle w:val="FirstParagraph"/>
      </w:pPr>
      <w:r>
        <w:t xml:space="preserve">Despite these challenges, there are significant opportunities for expanding the role of</w:t>
      </w:r>
      <w:r>
        <w:t xml:space="preserve"> </w:t>
      </w:r>
      <w:r>
        <w:rPr>
          <w:bCs/>
          <w:b/>
        </w:rPr>
        <w:t xml:space="preserve">Aerospace Engineer</w:t>
      </w:r>
      <w:r>
        <w:t xml:space="preserve">s in</w:t>
      </w:r>
      <w:r>
        <w:t xml:space="preserve"> </w:t>
      </w:r>
      <w:r>
        <w:rPr>
          <w:iCs/>
          <w:i/>
        </w:rPr>
        <w:t xml:space="preserve">Ivory Coast Abidjan</w:t>
      </w:r>
      <w:r>
        <w:t xml:space="preserve">. The rise of private space companies and the increasing demand for unmanned aerial vehicles (UAVs) in agriculture and logistics present new avenues. A literature review by Diabaté et al. (2023) highlights how UAV technology could revolutionize crop monitoring in Ivory Coast’s agricultural sector, creating a market for local aerospace engineers.</w:t>
      </w:r>
    </w:p>
    <w:p>
      <w:pPr>
        <w:pStyle w:val="BodyText"/>
      </w:pPr>
      <w:r>
        <w:t xml:space="preserve">Furthermore, the integration of renewable energy sources into aerospace systems offers a sustainable development pathway. Abidjan’s solar potential and growing renewable energy initiatives could support projects like solar-powered drones or hybrid-electric aircraft, aligning with global green technology trends.</w:t>
      </w:r>
    </w:p>
    <w:bookmarkEnd w:id="25"/>
    <w:bookmarkStart w:id="26" w:name="conclusion"/>
    <w:p>
      <w:pPr>
        <w:pStyle w:val="Heading2"/>
      </w:pPr>
      <w:r>
        <w:t xml:space="preserve">Conclusion</w:t>
      </w:r>
    </w:p>
    <w:p>
      <w:pPr>
        <w:pStyle w:val="FirstParagraph"/>
      </w:pPr>
      <w:r>
        <w:t xml:space="preserve">The literature review on</w:t>
      </w:r>
      <w:r>
        <w:t xml:space="preserve"> </w:t>
      </w:r>
      <w:r>
        <w:rPr>
          <w:bCs/>
          <w:b/>
        </w:rPr>
        <w:t xml:space="preserve">Aerospace Engineer</w:t>
      </w:r>
      <w:r>
        <w:t xml:space="preserve"> </w:t>
      </w:r>
      <w:r>
        <w:t xml:space="preserve">practices in</w:t>
      </w:r>
      <w:r>
        <w:t xml:space="preserve"> </w:t>
      </w:r>
      <w:r>
        <w:rPr>
          <w:iCs/>
          <w:i/>
        </w:rPr>
        <w:t xml:space="preserve">Ivory Coast Abidjan</w:t>
      </w:r>
      <w:r>
        <w:t xml:space="preserve"> </w:t>
      </w:r>
      <w:r>
        <w:t xml:space="preserve">reveals a complex interplay of opportunities and challenges. While the region lacks the infrastructure and funding typical of aerospace powerhouses, its strategic location, growing academic interest, and regional collaboration potential position it for future growth. For</w:t>
      </w:r>
      <w:r>
        <w:t xml:space="preserve"> </w:t>
      </w:r>
      <w:r>
        <w:rPr>
          <w:bCs/>
          <w:b/>
        </w:rPr>
        <w:t xml:space="preserve">Aerospace Engineer</w:t>
      </w:r>
      <w:r>
        <w:t xml:space="preserve">s in Abidjan to thrive, sustained investment in education, public-private partnerships, and international alliances will be essential.</w:t>
      </w:r>
    </w:p>
    <w:p>
      <w:pPr>
        <w:pStyle w:val="BodyText"/>
      </w:pPr>
      <w:r>
        <w:t xml:space="preserve">This review underscores the need for targeted research to address gaps in training programs, policy frameworks, and technological adoption. By leveraging the expertise of local</w:t>
      </w:r>
      <w:r>
        <w:t xml:space="preserve"> </w:t>
      </w:r>
      <w:r>
        <w:rPr>
          <w:bCs/>
          <w:b/>
        </w:rPr>
        <w:t xml:space="preserve">Aerospace Engineer</w:t>
      </w:r>
      <w:r>
        <w:t xml:space="preserve">s and aligning efforts with global trends, Ivory Coast Abidjan can emerge as a key player in Africa’s aerospace landscape.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Ivory Coast Abidjan</dc:title>
  <dc:creator/>
  <dc:language>en</dc:language>
  <cp:keywords/>
  <dcterms:created xsi:type="dcterms:W3CDTF">2026-07-21T05:50:33Z</dcterms:created>
  <dcterms:modified xsi:type="dcterms:W3CDTF">2026-07-21T05:50:33Z</dcterms:modified>
</cp:coreProperties>
</file>

<file path=docProps/custom.xml><?xml version="1.0" encoding="utf-8"?>
<Properties xmlns="http://schemas.openxmlformats.org/officeDocument/2006/custom-properties" xmlns:vt="http://schemas.openxmlformats.org/officeDocument/2006/docPropsVTypes"/>
</file>