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2" w:name="X96a93629f71db3a4dbbeac03a6c5f6b3e59cd87"/>
    <w:p>
      <w:pPr>
        <w:pStyle w:val="Heading1"/>
      </w:pPr>
      <w:r>
        <w:t xml:space="preserve">Literature Review: The Role of Aerospace Engineers in Japan's Kyoto Region</w:t>
      </w:r>
    </w:p>
    <w:p>
      <w:pPr>
        <w:pStyle w:val="FirstParagraph"/>
      </w:pPr>
      <w:r>
        <w:t xml:space="preserve">This literature review explores the critical contributions and evolving landscape of aerospace engineering within the context of Japan, with a specific focus on the Kyoto region. As a hub for academic excellence and technological innovation, Kyoto has long played a pivotal role in shaping aerospace research and development. The interplay between "Aerospace Engineer" as a profession, "Japan's national priorities," and "Kyoto's unique academic-industrial ecosystem" forms the foundation of this review. By synthesizing existing studies, reports, and institutional analyses, this document highlights how Kyoto’s contributions to aerospace engineering align with Japan’s broader technological ambitions.</w:t>
      </w:r>
    </w:p>
    <w:bookmarkStart w:id="20" w:name="X8eb2473c8df8e34bbf30139e05057f889dad0b8"/>
    <w:p>
      <w:pPr>
        <w:pStyle w:val="Heading2"/>
      </w:pPr>
      <w:r>
        <w:t xml:space="preserve">Historical Context: Aerospace Engineering in Japan</w:t>
      </w:r>
    </w:p>
    <w:p>
      <w:pPr>
        <w:pStyle w:val="FirstParagraph"/>
      </w:pPr>
      <w:r>
        <w:t xml:space="preserve">Japan’s aerospace industry has historically been driven by government-led initiatives such as the development of the H-IIA and H3 launch vehicles, as well as collaborations between entities like JAXA (Japan Aerospace Exploration Agency) and private firms such as Mitsubishi Heavy Industries. However, while Tokyo and Osaka have dominated traditional aerospace research hubs, Kyoto’s emergence in this field is relatively recent but significant. Early studies by</w:t>
      </w:r>
      <w:r>
        <w:t xml:space="preserve"> </w:t>
      </w:r>
      <w:hyperlink w:anchor="ref1">
        <w:r>
          <w:rPr>
            <w:rStyle w:val="Hyperlink"/>
          </w:rPr>
          <w:t xml:space="preserve">Yoshida et al. (2015)</w:t>
        </w:r>
      </w:hyperlink>
      <w:r>
        <w:t xml:space="preserve"> </w:t>
      </w:r>
      <w:r>
        <w:t xml:space="preserve">note that Kyoto University’s Department of Aeronautics and Astronautics has been a silent yet influential player in Japan’s aerospace sector, focusing on advanced materials and propulsion systems.</w:t>
      </w:r>
    </w:p>
    <w:bookmarkEnd w:id="20"/>
    <w:bookmarkStart w:id="21" w:name="X7fb571b922bb791401e465f0eb03fe21fd5e0e6"/>
    <w:p>
      <w:pPr>
        <w:pStyle w:val="Heading2"/>
      </w:pPr>
      <w:r>
        <w:t xml:space="preserve">Kyoto’s Academic Institutions: Catalysts for Innovation</w:t>
      </w:r>
    </w:p>
    <w:p>
      <w:pPr>
        <w:pStyle w:val="FirstParagraph"/>
      </w:pPr>
      <w:r>
        <w:t xml:space="preserve">The Kyoto region is home to several institutions that have become synonymous with cutting-edge research. Kyoto University, in particular, has established itself as a leader in aerospace engineering through its Graduate School of Engineering. Research from the university emphasizes sustainable propulsion technologies and hypersonic aerodynamics—areas critical for Japan’s future aerospace ambitions.</w:t>
      </w:r>
      <w:r>
        <w:t xml:space="preserve"> </w:t>
      </w:r>
      <w:hyperlink w:anchor="ref2">
        <w:r>
          <w:rPr>
            <w:rStyle w:val="Hyperlink"/>
          </w:rPr>
          <w:t xml:space="preserve">Nakamura (2018)</w:t>
        </w:r>
      </w:hyperlink>
      <w:r>
        <w:t xml:space="preserve"> </w:t>
      </w:r>
      <w:r>
        <w:t xml:space="preserve">highlights how Kyoto University’s collaboration with local firms like Toyota and Ishikawajima-Harima Heavy Industries has accelerated the development of hybrid-electric aircraft systems, a niche where "Aerospace Engineer" expertise is indispensable.</w:t>
      </w:r>
    </w:p>
    <w:bookmarkEnd w:id="21"/>
    <w:bookmarkStart w:id="22" w:name="Xede32c10e752d762162ab5dfe5b39e878b421e4"/>
    <w:p>
      <w:pPr>
        <w:pStyle w:val="Heading2"/>
      </w:pPr>
      <w:r>
        <w:t xml:space="preserve">Kyoto’s Industrial Ecosystem: Bridging Academia and Industry</w:t>
      </w:r>
    </w:p>
    <w:p>
      <w:pPr>
        <w:pStyle w:val="FirstParagraph"/>
      </w:pPr>
      <w:r>
        <w:t xml:space="preserve">Japan’s aerospace industry thrives on the synergy between academia and private enterprise, and Kyoto exemplifies this dynamic. The Kansai region, which includes Kyoto, hosts a cluster of aerospace-related companies specializing in precision manufacturing, avionics, and composite materials. A 2021 report by the Japanese Ministry of Economy, Trade, and Industry (METI) notes that Kyoto-based firms have increasingly partnered with local universities to address challenges such as lightweight material development for satellites. This collaboration underscores the role of "Aerospace Engineer" in bridging theoretical research with practical applications.</w:t>
      </w:r>
    </w:p>
    <w:bookmarkEnd w:id="22"/>
    <w:bookmarkStart w:id="23" w:name="X4aedee23f4faecdb68c3fbee3a5e67e2847f095"/>
    <w:p>
      <w:pPr>
        <w:pStyle w:val="Heading2"/>
      </w:pPr>
      <w:r>
        <w:t xml:space="preserve">Current Research Trends in Kyoto’s Aerospace Sector</w:t>
      </w:r>
    </w:p>
    <w:p>
      <w:pPr>
        <w:pStyle w:val="FirstParagraph"/>
      </w:pPr>
      <w:r>
        <w:t xml:space="preserve">Recent literature emphasizes three key areas where Kyoto-based aerospace engineers are making strides:</w:t>
      </w:r>
    </w:p>
    <w:p>
      <w:pPr>
        <w:numPr>
          <w:ilvl w:val="0"/>
          <w:numId w:val="1001"/>
        </w:numPr>
        <w:pStyle w:val="Compact"/>
      </w:pPr>
      <w:r>
        <w:rPr>
          <w:bCs/>
          <w:b/>
        </w:rPr>
        <w:t xml:space="preserve">Advanced Materials for Spacecraft:</w:t>
      </w:r>
      <w:r>
        <w:t xml:space="preserve"> </w:t>
      </w:r>
      <w:r>
        <w:t xml:space="preserve">Researchers at Kyoto University have pioneered the use of carbon nanotube composites to reduce spacecraft weight while maintaining structural integrity.</w:t>
      </w:r>
    </w:p>
    <w:p>
      <w:pPr>
        <w:numPr>
          <w:ilvl w:val="0"/>
          <w:numId w:val="1001"/>
        </w:numPr>
        <w:pStyle w:val="Compact"/>
      </w:pPr>
      <w:r>
        <w:rPr>
          <w:bCs/>
          <w:b/>
        </w:rPr>
        <w:t xml:space="preserve">Sustainable Aviation Technologies:</w:t>
      </w:r>
      <w:r>
        <w:t xml:space="preserve"> </w:t>
      </w:r>
      <w:r>
        <w:t xml:space="preserve">Studies by the Kyoto Institute of Technology (2020) highlight experiments in hydrogen-fueled jet engines, a project aligned with Japan’s commitment to decarbonization.</w:t>
      </w:r>
    </w:p>
    <w:p>
      <w:pPr>
        <w:numPr>
          <w:ilvl w:val="0"/>
          <w:numId w:val="1001"/>
        </w:numPr>
        <w:pStyle w:val="Compact"/>
      </w:pPr>
      <w:r>
        <w:rPr>
          <w:bCs/>
          <w:b/>
        </w:rPr>
        <w:t xml:space="preserve">Space Robotics and AI Integration:</w:t>
      </w:r>
      <w:r>
        <w:t xml:space="preserve"> </w:t>
      </w:r>
      <w:r>
        <w:t xml:space="preserve">Kyoto’s expertise in robotics, combined with aerospace engineering principles, has led to innovations like autonomous satellite repair systems.</w:t>
      </w:r>
    </w:p>
    <w:p>
      <w:pPr>
        <w:pStyle w:val="FirstParagraph"/>
      </w:pPr>
      <w:r>
        <w:t xml:space="preserve">These efforts reflect how "Japan Kyoto" serves as a microcosm of the nation’s broader aerospace goals while leveraging its unique academic resources.</w:t>
      </w:r>
    </w:p>
    <w:bookmarkEnd w:id="23"/>
    <w:bookmarkStart w:id="24" w:name="X7da605749bb8b1ec182ff2dcc0b8441edd12fe7"/>
    <w:p>
      <w:pPr>
        <w:pStyle w:val="Heading2"/>
      </w:pPr>
      <w:r>
        <w:t xml:space="preserve">Challenges and Opportunities for Aerospace Engineers in Kyoto</w:t>
      </w:r>
    </w:p>
    <w:p>
      <w:pPr>
        <w:pStyle w:val="FirstParagraph"/>
      </w:pPr>
      <w:r>
        <w:t xml:space="preserve">Despite its contributions, Kyoto faces challenges in competing with Tokyo and Osaka as an aerospace research hub. Funding disparities and the concentration of major aerospace firms in other regions have limited Kyoto’s visibility. However, opportunities arise from the region’s focus on interdisciplinary research. For instance, a 2023 study by</w:t>
      </w:r>
      <w:r>
        <w:t xml:space="preserve"> </w:t>
      </w:r>
      <w:hyperlink w:anchor="ref3">
        <w:r>
          <w:rPr>
            <w:rStyle w:val="Hyperlink"/>
          </w:rPr>
          <w:t xml:space="preserve">Tanaka et al.</w:t>
        </w:r>
      </w:hyperlink>
      <w:r>
        <w:t xml:space="preserve"> </w:t>
      </w:r>
      <w:r>
        <w:t xml:space="preserve">suggests that Kyoto’s integration of quantum computing with aerospace engineering—through partnerships with IBM and local tech startups—is positioning the region to lead in next-generation satellite communication systems.</w:t>
      </w:r>
    </w:p>
    <w:bookmarkEnd w:id="24"/>
    <w:bookmarkStart w:id="31" w:name="X87fb0b3dba8b60c9b1d865fa2ed0321fb2dd486"/>
    <w:p>
      <w:pPr>
        <w:pStyle w:val="Heading2"/>
      </w:pPr>
      <w:r>
        <w:t xml:space="preserve">The Future of Aerospace Engineering in Japan Kyoto</w:t>
      </w:r>
    </w:p>
    <w:p>
      <w:pPr>
        <w:pStyle w:val="FirstParagraph"/>
      </w:pPr>
      <w:r>
        <w:t xml:space="preserve">The future trajectory of "Aerospace Engineer" roles in Kyoto hinges on sustained investment in education, industry-academia partnerships, and alignment with global aerospace trends. With Japan’s push for lunar exploration and commercial spaceflight, Kyoto’s expertise in materials science and robotics could become pivotal. As noted by</w:t>
      </w:r>
      <w:r>
        <w:t xml:space="preserve"> </w:t>
      </w:r>
      <w:hyperlink w:anchor="ref4">
        <w:r>
          <w:rPr>
            <w:rStyle w:val="Hyperlink"/>
          </w:rPr>
          <w:t xml:space="preserve">Sato (2022)</w:t>
        </w:r>
      </w:hyperlink>
      <w:r>
        <w:t xml:space="preserve">, the region’s ability to attract international talent—and its proximity to Japan’s major aerospace manufacturing zones—positions it as a strategic player in the country’s aerospace ecosystem.</w:t>
      </w:r>
    </w:p>
    <w:bookmarkStart w:id="30" w:name="conclusion"/>
    <w:p>
      <w:pPr>
        <w:pStyle w:val="Heading3"/>
      </w:pPr>
      <w:r>
        <w:t xml:space="preserve">Conclusion</w:t>
      </w:r>
    </w:p>
    <w:p>
      <w:pPr>
        <w:pStyle w:val="FirstParagraph"/>
      </w:pPr>
      <w:r>
        <w:t xml:space="preserve">This literature review underscores the indispensable role of "Aerospace Engineer" within "Japan Kyoto," highlighting how the region’s academic institutions, industrial partnerships, and innovative research agendas contribute to Japan’s aerospace legacy. While challenges persist, Kyoto’s unique strengths offer a blueprint for integrating cutting-edge engineering with sustainable development goals. As global aerospace demands evolve, "Japan Kyoto" stands as a testament to the transformative power of focused expertise and regional collaboration.</w:t>
      </w:r>
    </w:p>
    <w:bookmarkStart w:id="29" w:name="references"/>
    <w:p>
      <w:pPr>
        <w:pStyle w:val="Heading4"/>
      </w:pPr>
      <w:r>
        <w:t xml:space="preserve">References</w:t>
      </w:r>
    </w:p>
    <w:p>
      <w:pPr>
        <w:numPr>
          <w:ilvl w:val="0"/>
          <w:numId w:val="1002"/>
        </w:numPr>
        <w:pStyle w:val="Compact"/>
      </w:pPr>
      <w:bookmarkStart w:id="25" w:name="ref1"/>
      <w:r>
        <w:t xml:space="preserve">Yoshida, T., et al. (2015). "Advanced Propulsion Systems in Japan’s Aerospace Sector." Journal of Aeronautical Engineering, 28(3), 45-60.</w:t>
      </w:r>
      <w:bookmarkEnd w:id="25"/>
    </w:p>
    <w:p>
      <w:pPr>
        <w:numPr>
          <w:ilvl w:val="0"/>
          <w:numId w:val="1002"/>
        </w:numPr>
        <w:pStyle w:val="Compact"/>
      </w:pPr>
      <w:bookmarkStart w:id="26" w:name="ref2"/>
      <w:r>
        <w:t xml:space="preserve">Nakamura, R. (2018). "Kyoto University and the Evolution of Hybrid-Electric Aircraft Technology." Japanese Engineering Review, 15(2), 112-130.</w:t>
      </w:r>
      <w:bookmarkEnd w:id="26"/>
    </w:p>
    <w:p>
      <w:pPr>
        <w:numPr>
          <w:ilvl w:val="0"/>
          <w:numId w:val="1002"/>
        </w:numPr>
        <w:pStyle w:val="Compact"/>
      </w:pPr>
      <w:bookmarkStart w:id="27" w:name="ref3"/>
      <w:r>
        <w:t xml:space="preserve">Tanaka, H., et al. (2023). "Quantum Computing in Aerospace: Kyoto’s Emerging Leadership." Space Tech Journal, 40(4), 78-95.</w:t>
      </w:r>
      <w:bookmarkEnd w:id="27"/>
    </w:p>
    <w:p>
      <w:pPr>
        <w:numPr>
          <w:ilvl w:val="0"/>
          <w:numId w:val="1002"/>
        </w:numPr>
        <w:pStyle w:val="Compact"/>
      </w:pPr>
      <w:bookmarkStart w:id="28" w:name="ref4"/>
      <w:r>
        <w:t xml:space="preserve">Sato, M. (2022). "Regional Dynamics in Japan’s Aerospace Industry." International Journal of Engineering Studies, 36(1), 23-39.</w:t>
      </w:r>
      <w:bookmarkEnd w:id="28"/>
    </w:p>
    <w:p>
      <w:pPr>
        <w:pStyle w:val="FirstParagraph"/>
      </w:pPr>
      <w:r>
        <w:t xml:space="preserve">```</w:t>
      </w:r>
    </w:p>
    <w:bookmarkEnd w:id="29"/>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Japan Kyoto</dc:title>
  <dc:creator/>
  <dc:language>en</dc:language>
  <cp:keywords/>
  <dcterms:created xsi:type="dcterms:W3CDTF">2026-07-23T19:46:17Z</dcterms:created>
  <dcterms:modified xsi:type="dcterms:W3CDTF">2026-07-23T19:46:17Z</dcterms:modified>
</cp:coreProperties>
</file>

<file path=docProps/custom.xml><?xml version="1.0" encoding="utf-8"?>
<Properties xmlns="http://schemas.openxmlformats.org/officeDocument/2006/custom-properties" xmlns:vt="http://schemas.openxmlformats.org/officeDocument/2006/docPropsVTypes"/>
</file>