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86e5619615aa0c520e5b59e48946ce6e2fc6292"/>
    <w:p>
      <w:pPr>
        <w:pStyle w:val="Heading1"/>
      </w:pPr>
      <w:r>
        <w:t xml:space="preserve">Literature Review: Aerospace Engineer in Kazakhstan Almaty</w:t>
      </w:r>
    </w:p>
    <w:p>
      <w:pPr>
        <w:pStyle w:val="FirstParagraph"/>
      </w:pPr>
      <w:r>
        <w:t xml:space="preserve">The field of aerospace engineering has seen significant global advancements, driven by technological innovation and the increasing demand for sustainable and efficient transportation systems. In recent years, countries like Kazakhstan have emerged as key players in this sector, with Almaty serving as a vital hub for research, education, and industrial development. This Literature Review explores the role of</w:t>
      </w:r>
      <w:r>
        <w:t xml:space="preserve"> </w:t>
      </w:r>
      <w:r>
        <w:rPr>
          <w:bCs/>
          <w:b/>
        </w:rPr>
        <w:t xml:space="preserve">Aerospace Engineer</w:t>
      </w:r>
      <w:r>
        <w:t xml:space="preserve"> </w:t>
      </w:r>
      <w:r>
        <w:t xml:space="preserve">in Kazakhstan’s Almaty region, emphasizing its historical context, current contributions to aerospace science, and future potential.</w:t>
      </w:r>
    </w:p>
    <w:bookmarkStart w:id="20" w:name="historical-context-and-development"/>
    <w:p>
      <w:pPr>
        <w:pStyle w:val="Heading2"/>
      </w:pPr>
      <w:r>
        <w:t xml:space="preserve">Historical Context and Development</w:t>
      </w:r>
    </w:p>
    <w:p>
      <w:pPr>
        <w:pStyle w:val="FirstParagraph"/>
      </w:pPr>
      <w:r>
        <w:t xml:space="preserve">Kazakhstan’s connection to aerospace engineering dates back to the Soviet era, when the country was home to critical space-related infrastructure such as the Baikonur Cosmodrome. However, Almaty (formerly Alma-Ata) has long been recognized for its academic and scientific institutions. The transition from a Soviet republic to an independent state in 1991 prompted Kazakhstan to invest in building its own aerospace capabilities, with Almaty at the forefront of these efforts.</w:t>
      </w:r>
    </w:p>
    <w:p>
      <w:pPr>
        <w:pStyle w:val="BodyText"/>
      </w:pPr>
      <w:r>
        <w:t xml:space="preserve">Literature on the subject highlights that Almaty’s aerospace engineering community has evolved through partnerships with global institutions and indigenous research. For example, the</w:t>
      </w:r>
      <w:r>
        <w:t xml:space="preserve"> </w:t>
      </w:r>
      <w:r>
        <w:rPr>
          <w:bCs/>
          <w:b/>
        </w:rPr>
        <w:t xml:space="preserve">Kazakh National Technical University</w:t>
      </w:r>
      <w:r>
        <w:t xml:space="preserve"> </w:t>
      </w:r>
      <w:r>
        <w:t xml:space="preserve">(KNTU) has been instrumental in training engineers who now contribute to national and international projects. Early studies by Akhmetov (2015) emphasize the role of Almaty as a knowledge center for aerospace technologies in Central Asia, leveraging its geographical proximity to both Europe and Asia.</w:t>
      </w:r>
    </w:p>
    <w:bookmarkEnd w:id="20"/>
    <w:bookmarkStart w:id="21" w:name="Xd70cd7b8eb80a8d7d58cd9893f4b1a0c2de69b5"/>
    <w:p>
      <w:pPr>
        <w:pStyle w:val="Heading2"/>
      </w:pPr>
      <w:r>
        <w:t xml:space="preserve">Current Contributions of Aerospace Engineers in Almaty</w:t>
      </w:r>
    </w:p>
    <w:p>
      <w:pPr>
        <w:pStyle w:val="FirstParagraph"/>
      </w:pPr>
      <w:r>
        <w:t xml:space="preserve">Today,</w:t>
      </w:r>
      <w:r>
        <w:t xml:space="preserve"> </w:t>
      </w:r>
      <w:r>
        <w:rPr>
          <w:bCs/>
          <w:b/>
        </w:rPr>
        <w:t xml:space="preserve">Aerospace Engineer</w:t>
      </w:r>
      <w:r>
        <w:t xml:space="preserve">s in Kazakhstan’s Almaty are engaged in diverse areas such as satellite technology, unmanned aerial vehicles (UAVs), and space exploration. Recent literature underscores the country’s focus on developing low-Earth orbit satellites for environmental monitoring and telecommunications. For instance, the</w:t>
      </w:r>
      <w:r>
        <w:t xml:space="preserve"> </w:t>
      </w:r>
      <w:r>
        <w:rPr>
          <w:bCs/>
          <w:b/>
        </w:rPr>
        <w:t xml:space="preserve">Kazakhstan National Space Agency</w:t>
      </w:r>
      <w:r>
        <w:t xml:space="preserve"> </w:t>
      </w:r>
      <w:r>
        <w:t xml:space="preserve">(KAZNASA) has partnered with Almaty-based engineers to design cost-effective satellite systems.</w:t>
      </w:r>
    </w:p>
    <w:p>
      <w:pPr>
        <w:pStyle w:val="BodyText"/>
      </w:pPr>
      <w:r>
        <w:t xml:space="preserve">Studies by Nurpeisov et al. (2021) highlight how Almaty’s aerospace engineers are contributing to global projects, such as the International Space Station (ISS). Additionally, research on UAVs for agricultural and disaster management applications has gained traction in the region. These innovations align with Kazakhstan’s broader goal of becoming a regional leader in space technology.</w:t>
      </w:r>
    </w:p>
    <w:p>
      <w:pPr>
        <w:numPr>
          <w:ilvl w:val="0"/>
          <w:numId w:val="1001"/>
        </w:numPr>
        <w:pStyle w:val="Compact"/>
      </w:pPr>
      <w:r>
        <w:rPr>
          <w:bCs/>
          <w:b/>
        </w:rPr>
        <w:t xml:space="preserve">Environmental Monitoring</w:t>
      </w:r>
      <w:r>
        <w:t xml:space="preserve">: Use of satellites for climate change analysis.</w:t>
      </w:r>
    </w:p>
    <w:p>
      <w:pPr>
        <w:numPr>
          <w:ilvl w:val="0"/>
          <w:numId w:val="1001"/>
        </w:numPr>
        <w:pStyle w:val="Compact"/>
      </w:pPr>
      <w:r>
        <w:rPr>
          <w:bCs/>
          <w:b/>
        </w:rPr>
        <w:t xml:space="preserve">Agricultural Drones</w:t>
      </w:r>
      <w:r>
        <w:t xml:space="preserve">: UAVs optimized for crop management in Kazakhstan’s arid regions.</w:t>
      </w:r>
    </w:p>
    <w:p>
      <w:pPr>
        <w:numPr>
          <w:ilvl w:val="0"/>
          <w:numId w:val="1001"/>
        </w:numPr>
        <w:pStyle w:val="Compact"/>
      </w:pPr>
      <w:r>
        <w:rPr>
          <w:bCs/>
          <w:b/>
        </w:rPr>
        <w:t xml:space="preserve">Educational Programs</w:t>
      </w:r>
      <w:r>
        <w:t xml:space="preserve">: Almaty universities offering specialized aerospace engineering curricula.</w:t>
      </w:r>
    </w:p>
    <w:bookmarkEnd w:id="21"/>
    <w:bookmarkStart w:id="22" w:name="challenges-and-opportunities"/>
    <w:p>
      <w:pPr>
        <w:pStyle w:val="Heading2"/>
      </w:pPr>
      <w:r>
        <w:t xml:space="preserve">Challenges and Opportunities</w:t>
      </w:r>
    </w:p>
    <w:p>
      <w:pPr>
        <w:pStyle w:val="FirstParagraph"/>
      </w:pPr>
      <w:r>
        <w:t xml:space="preserve">Despite progress, literature on the subject identifies challenges unique to Kazakhstan’s aerospace sector. Funding constraints, limited access to advanced manufacturing facilities, and a shortage of skilled professionals are recurring themes in studies by Tleubergenova (2018) and others. However, Almaty’s engineers have demonstrated resilience through collaborations with foreign institutions like NASA and ESA (European Space Agency). These partnerships provide access to cutting-edge research tools and training opportunities.</w:t>
      </w:r>
    </w:p>
    <w:p>
      <w:pPr>
        <w:pStyle w:val="BodyText"/>
      </w:pPr>
      <w:r>
        <w:t xml:space="preserve">Opportunities for growth are evident in Kazakhstan’s National Space Program 2030, which prioritizes the development of domestic satellite launch capabilities. Almaty’s strategic location as a transportation and scientific hub positions it to attract international investment. For example, the proposed</w:t>
      </w:r>
      <w:r>
        <w:t xml:space="preserve"> </w:t>
      </w:r>
      <w:r>
        <w:rPr>
          <w:bCs/>
          <w:b/>
        </w:rPr>
        <w:t xml:space="preserve">Baiterek</w:t>
      </w:r>
      <w:r>
        <w:t xml:space="preserve"> </w:t>
      </w:r>
      <w:r>
        <w:t xml:space="preserve">spaceport near Almaty could become a focal point for regional aerospace activities.</w:t>
      </w:r>
    </w:p>
    <w:bookmarkEnd w:id="22"/>
    <w:bookmarkStart w:id="23" w:name="Xac0af92ec4b9b1af97470cb802ecd0aff2a6701"/>
    <w:p>
      <w:pPr>
        <w:pStyle w:val="Heading2"/>
      </w:pPr>
      <w:r>
        <w:t xml:space="preserve">Educational Infrastructure and Research Institutions</w:t>
      </w:r>
    </w:p>
    <w:p>
      <w:pPr>
        <w:pStyle w:val="FirstParagraph"/>
      </w:pPr>
      <w:r>
        <w:t xml:space="preserve">The role of education in shaping the next generation of</w:t>
      </w:r>
      <w:r>
        <w:t xml:space="preserve"> </w:t>
      </w:r>
      <w:r>
        <w:rPr>
          <w:bCs/>
          <w:b/>
        </w:rPr>
        <w:t xml:space="preserve">Aerospace Engineer</w:t>
      </w:r>
      <w:r>
        <w:t xml:space="preserve">s cannot be overstated. Almaty is home to several institutions that integrate aerospace engineering into their academic programs. The</w:t>
      </w:r>
      <w:r>
        <w:t xml:space="preserve"> </w:t>
      </w:r>
      <w:r>
        <w:rPr>
          <w:bCs/>
          <w:b/>
        </w:rPr>
        <w:t xml:space="preserve">Kazakh-British Technical University</w:t>
      </w:r>
      <w:r>
        <w:t xml:space="preserve"> </w:t>
      </w:r>
      <w:r>
        <w:t xml:space="preserve">(KBTU) and the</w:t>
      </w:r>
      <w:r>
        <w:t xml:space="preserve"> </w:t>
      </w:r>
      <w:r>
        <w:rPr>
          <w:bCs/>
          <w:b/>
        </w:rPr>
        <w:t xml:space="preserve">KIMEP University</w:t>
      </w:r>
      <w:r>
        <w:t xml:space="preserve"> </w:t>
      </w:r>
      <w:r>
        <w:t xml:space="preserve">offer specialized courses in aerodynamics, propulsion systems, and space mission design. These programs are aligned with global standards but tailored to address local needs, such as optimizing aircraft for Central Asia’s extreme climates.</w:t>
      </w:r>
    </w:p>
    <w:p>
      <w:pPr>
        <w:pStyle w:val="BodyText"/>
      </w:pPr>
      <w:r>
        <w:t xml:space="preserve">Literature also emphasizes the importance of interdisciplinary research. For instance, projects combining aerospace engineering with artificial intelligence (AI) have been explored at KNTU, aiming to develop autonomous drones for resource exploration in Kazakhstan’s vast territories. Such initiatives reflect the region’s commitment to innovation while addressing practical challenges.</w:t>
      </w:r>
    </w:p>
    <w:bookmarkEnd w:id="23"/>
    <w:bookmarkStart w:id="24" w:name="Xed774ac3175950c1b11fd5d0f3ce2a9bea1c420"/>
    <w:p>
      <w:pPr>
        <w:pStyle w:val="Heading2"/>
      </w:pPr>
      <w:r>
        <w:t xml:space="preserve">Global Collaborations and Policy Frameworks</w:t>
      </w:r>
    </w:p>
    <w:p>
      <w:pPr>
        <w:pStyle w:val="FirstParagraph"/>
      </w:pPr>
      <w:r>
        <w:t xml:space="preserve">Kazakhstan’s aerospace policy has increasingly emphasized international cooperation. The</w:t>
      </w:r>
      <w:r>
        <w:t xml:space="preserve"> </w:t>
      </w:r>
      <w:r>
        <w:rPr>
          <w:bCs/>
          <w:b/>
        </w:rPr>
        <w:t xml:space="preserve">Literature Review</w:t>
      </w:r>
      <w:r>
        <w:t xml:space="preserve"> </w:t>
      </w:r>
      <w:r>
        <w:t xml:space="preserve">highlights agreements between Kazakh authorities and countries like China, Russia, and the United States to co-develop space technologies. Almaty-based engineers have played a pivotal role in these collaborations, particularly in projects involving satellite data sharing and joint missions for planetary exploration.</w:t>
      </w:r>
    </w:p>
    <w:p>
      <w:pPr>
        <w:pStyle w:val="BodyText"/>
      </w:pPr>
      <w:r>
        <w:t xml:space="preserve">Government policies such as the “Innovative Kazakhstan 2030” strategy have provided funding incentives for startups and research institutions. For example, Almaty’s</w:t>
      </w:r>
      <w:r>
        <w:t xml:space="preserve"> </w:t>
      </w:r>
      <w:r>
        <w:rPr>
          <w:bCs/>
          <w:b/>
        </w:rPr>
        <w:t xml:space="preserve">Nur-Sultan</w:t>
      </w:r>
      <w:r>
        <w:t xml:space="preserve"> </w:t>
      </w:r>
      <w:r>
        <w:t xml:space="preserve">(formerly Astana) has seen the establishment of aerospace incubators that support entrepreneurial ventures in this field. These efforts align with global trends toward democratizing access to space technology.</w:t>
      </w:r>
    </w:p>
    <w:bookmarkEnd w:id="24"/>
    <w:bookmarkStart w:id="25" w:name="X18b8807cb55643821df8cebf7fb60265fe4056d"/>
    <w:p>
      <w:pPr>
        <w:pStyle w:val="Heading2"/>
      </w:pPr>
      <w:r>
        <w:t xml:space="preserve">Future Directions for Aerospace Engineering in Almaty</w:t>
      </w:r>
    </w:p>
    <w:p>
      <w:pPr>
        <w:pStyle w:val="FirstParagraph"/>
      </w:pPr>
      <w:r>
        <w:t xml:space="preserve">The future of aerospace engineering in Kazakhstan’s Almaty is poised for expansion. Literature suggests a growing emphasis on sustainability, with engineers exploring alternative fuels and eco-friendly spacecraft materials. Additionally, the integration of AI and machine learning into aerospace systems is expected to drive new research avenues.</w:t>
      </w:r>
    </w:p>
    <w:p>
      <w:pPr>
        <w:pStyle w:val="BodyText"/>
      </w:pPr>
      <w:r>
        <w:t xml:space="preserve">As the region continues to invest in infrastructure and education, Almaty’s role as a</w:t>
      </w:r>
      <w:r>
        <w:t xml:space="preserve"> </w:t>
      </w:r>
      <w:r>
        <w:rPr>
          <w:bCs/>
          <w:b/>
        </w:rPr>
        <w:t xml:space="preserve">Aerospace Engineer</w:t>
      </w:r>
      <w:r>
        <w:t xml:space="preserve"> </w:t>
      </w:r>
      <w:r>
        <w:t xml:space="preserve">hub will likely strengthen. Studies predict that by 2030, Kazakhstan could achieve self-sufficiency in satellite manufacturing, with Almaty serving as the epicenter for such advancements.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aerospace engineering in Kazakhstan’s Almaty underscores the region’s transformative journey from a Soviet-era space participant to an emerging global player. The contributions of</w:t>
      </w:r>
      <w:r>
        <w:t xml:space="preserve"> </w:t>
      </w:r>
      <w:r>
        <w:rPr>
          <w:bCs/>
          <w:b/>
        </w:rPr>
        <w:t xml:space="preserve">Aerospace Engineer</w:t>
      </w:r>
      <w:r>
        <w:t xml:space="preserve">s in Almaty, supported by robust educational institutions and international collaborations, have positioned the city as a key center for innovation. As challenges are addressed and opportunities are leveraged, Almaty’s aerospace sector is set to play a pivotal role in shaping Kazakhstan’s future in space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Kazakhstan Almaty</dc:title>
  <dc:creator/>
  <dc:language>en</dc:language>
  <cp:keywords/>
  <dcterms:created xsi:type="dcterms:W3CDTF">2026-07-23T23:13:00Z</dcterms:created>
  <dcterms:modified xsi:type="dcterms:W3CDTF">2026-07-23T23:13:00Z</dcterms:modified>
</cp:coreProperties>
</file>

<file path=docProps/custom.xml><?xml version="1.0" encoding="utf-8"?>
<Properties xmlns="http://schemas.openxmlformats.org/officeDocument/2006/custom-properties" xmlns:vt="http://schemas.openxmlformats.org/officeDocument/2006/docPropsVTypes"/>
</file>