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d827b1aabbe5a7ae863a81a438f7ec6adc7492"/>
    <w:p>
      <w:pPr>
        <w:pStyle w:val="Heading1"/>
      </w:pPr>
      <w:r>
        <w:t xml:space="preserve">Literature Review: The Role of Aerospace Engineers in Mexico City</w:t>
      </w:r>
    </w:p>
    <w:bookmarkStart w:id="20" w:name="introduction"/>
    <w:p>
      <w:pPr>
        <w:pStyle w:val="Heading2"/>
      </w:pPr>
      <w:r>
        <w:t xml:space="preserve">Introduction</w:t>
      </w:r>
    </w:p>
    <w:p>
      <w:pPr>
        <w:pStyle w:val="FirstParagraph"/>
      </w:pPr>
      <w:r>
        <w:t xml:space="preserve">Aerospace engineering is a multidisciplinary field that combines principles of physics, mathematics, and materials science to design, develop, and test aircraft and spacecraft. In the context of Mexico City, a hub for technological innovation in Latin America, the role of aerospace engineers has gained increasing significance due to growing investments in space exploration and aviation infrastructure. This Literature Review explores existing academic research, industry reports, and governmental publications related to aerospace engineers in Mexico City, emphasizing their contributions to national development and global collaboration.</w:t>
      </w:r>
    </w:p>
    <w:bookmarkEnd w:id="20"/>
    <w:bookmarkStart w:id="21" w:name="Xbdc3d4ceb1f3b6530878703e03fa6d6319216d2"/>
    <w:p>
      <w:pPr>
        <w:pStyle w:val="Heading2"/>
      </w:pPr>
      <w:r>
        <w:t xml:space="preserve">Historical Context of Aerospace Engineering in Mexico City</w:t>
      </w:r>
    </w:p>
    <w:p>
      <w:pPr>
        <w:pStyle w:val="FirstParagraph"/>
      </w:pPr>
      <w:r>
        <w:t xml:space="preserve">Mexico City has long been a center for scientific research, with institutions like the National Autonomous University of Mexico (UNAM) and the National Polytechnic Institute (IPN) playing pivotal roles in advancing aerospace engineering. Early studies from the 1970s and 1980s focused on aerodynamics and propulsion systems, often in collaboration with international agencies such as NASA and ESA. Research published by</w:t>
      </w:r>
      <w:r>
        <w:t xml:space="preserve"> </w:t>
      </w:r>
      <w:r>
        <w:rPr>
          <w:iCs/>
          <w:i/>
        </w:rPr>
        <w:t xml:space="preserve">Revista Mexicana de Ingeniería Aeronáutica</w:t>
      </w:r>
      <w:r>
        <w:t xml:space="preserve"> </w:t>
      </w:r>
      <w:r>
        <w:t xml:space="preserve">(2005) highlights how Mexico City became a node for regional aerospace innovation, leveraging its proximity to military aviation bases and the presence of the Mexican Space Agency (AEM).</w:t>
      </w:r>
    </w:p>
    <w:bookmarkEnd w:id="21"/>
    <w:bookmarkStart w:id="22" w:name="Xd40f5009ca96b3766e71c2db31ac65babfe50fc"/>
    <w:p>
      <w:pPr>
        <w:pStyle w:val="Heading2"/>
      </w:pPr>
      <w:r>
        <w:t xml:space="preserve">Current Trends in Aerospace Engineering Education and Industry</w:t>
      </w:r>
    </w:p>
    <w:p>
      <w:pPr>
        <w:pStyle w:val="FirstParagraph"/>
      </w:pPr>
      <w:r>
        <w:t xml:space="preserve">Recent literature underscores the growing demand for aerospace engineers in Mexico City, driven by advancements in satellite technology, urban air mobility, and sustainable aviation. A 2019 report by the Mexican Ministry of Economy notes that Mexico City hosts over 30% of the country’s aerospace research facilities, including the National Institute of Aerospace Technology (INTA). Universities such as UNAM and IPN have expanded their aerospace engineering programs to include courses on hypersonic aerodynamics and additive manufacturing, aligning with global trends.</w:t>
      </w:r>
    </w:p>
    <w:p>
      <w:pPr>
        <w:pStyle w:val="BodyText"/>
      </w:pPr>
      <w:r>
        <w:t xml:space="preserve">Studies by</w:t>
      </w:r>
      <w:r>
        <w:t xml:space="preserve"> </w:t>
      </w:r>
      <w:r>
        <w:rPr>
          <w:iCs/>
          <w:i/>
        </w:rPr>
        <w:t xml:space="preserve">Ingeniería Aérea y Espacial</w:t>
      </w:r>
      <w:r>
        <w:t xml:space="preserve"> </w:t>
      </w:r>
      <w:r>
        <w:t xml:space="preserve">(2021) emphasize the role of aerospace engineers in developing eco-friendly aircraft for Mexico’s domestic aviation sector. For example, projects like “Sustainable Skies Mexico” focus on reducing carbon emissions through advanced propulsion systems and lightweight composite materials, a critical challenge for engineers operating in densely populated areas like Mexico City.</w:t>
      </w:r>
    </w:p>
    <w:bookmarkEnd w:id="22"/>
    <w:bookmarkStart w:id="23" w:name="X69a30a3ba0d62ef4388b29d6535dc8ab7186446"/>
    <w:p>
      <w:pPr>
        <w:pStyle w:val="Heading2"/>
      </w:pPr>
      <w:r>
        <w:t xml:space="preserve">Challenges Faced by Aerospace Engineers in Mexico City</w:t>
      </w:r>
    </w:p>
    <w:p>
      <w:pPr>
        <w:pStyle w:val="FirstParagraph"/>
      </w:pPr>
      <w:r>
        <w:t xml:space="preserve">Despite progress, aerospace engineers in Mexico City confront unique challenges. A 2020 study published in the</w:t>
      </w:r>
      <w:r>
        <w:t xml:space="preserve"> </w:t>
      </w:r>
      <w:r>
        <w:rPr>
          <w:iCs/>
          <w:i/>
        </w:rPr>
        <w:t xml:space="preserve">Journal of Latin American Engineering Research</w:t>
      </w:r>
      <w:r>
        <w:t xml:space="preserve"> </w:t>
      </w:r>
      <w:r>
        <w:t xml:space="preserve">identifies regulatory hurdles, limited funding for R&amp;D, and a shortage of specialized workforce as key barriers. The high altitude and air pollution in Mexico City also pose technical difficulties for aircraft performance testing, requiring engineers to innovate solutions for aerodynamic efficiency.</w:t>
      </w:r>
    </w:p>
    <w:p>
      <w:pPr>
        <w:pStyle w:val="BodyText"/>
      </w:pPr>
      <w:r>
        <w:t xml:space="preserve">Additionally, the geopolitical landscape has influenced aerospace engineering priorities. Research by the Mexican Institute of Aerospace Studies (2022) highlights how U.S.-Mexico trade agreements have shaped investment flows, with aerospace engineers in Mexico City increasingly involved in cross-border collaborations on drone technology and satellite communication systems.</w:t>
      </w:r>
    </w:p>
    <w:bookmarkEnd w:id="23"/>
    <w:bookmarkStart w:id="24" w:name="X5c0e74c315ad1bbcd1fd78c80c8464e238474ff"/>
    <w:p>
      <w:pPr>
        <w:pStyle w:val="Heading2"/>
      </w:pPr>
      <w:r>
        <w:t xml:space="preserve">Case Studies: Contributions to National Projects</w:t>
      </w:r>
    </w:p>
    <w:p>
      <w:pPr>
        <w:pStyle w:val="FirstParagraph"/>
      </w:pPr>
      <w:r>
        <w:t xml:space="preserve">Aerospace engineers in Mexico City have been instrumental in several national initiatives. The “Mexico Satellite Program” (2015–present), led by AEM, has relied on local engineers to design small satellites for environmental monitoring and disaster response. A 2018 paper by Dr. Elena Morales, published in</w:t>
      </w:r>
      <w:r>
        <w:t xml:space="preserve"> </w:t>
      </w:r>
      <w:r>
        <w:rPr>
          <w:iCs/>
          <w:i/>
        </w:rPr>
        <w:t xml:space="preserve">AeroSpace Latin America</w:t>
      </w:r>
      <w:r>
        <w:t xml:space="preserve">, details how Mexico City-based teams developed the first indigenous satellite for tracking atmospheric pollutants, a milestone in regional aerospace history.</w:t>
      </w:r>
    </w:p>
    <w:p>
      <w:pPr>
        <w:pStyle w:val="BodyText"/>
      </w:pPr>
      <w:r>
        <w:t xml:space="preserve">Another example is the “Urban Air Mobility Initiative” launched by the Mexican government in 2021. Aerospace engineers from IPN and private firms like MexAirTech have collaborated to design vertical takeoff and landing (VTOL) aircraft for short-distance travel within Mexico City, addressing traffic congestion through innovative engineering solutions.</w:t>
      </w:r>
    </w:p>
    <w:bookmarkEnd w:id="24"/>
    <w:bookmarkStart w:id="25" w:name="X10ba8d9b6870e2f326166e4a2ae6e185f3e42b5"/>
    <w:p>
      <w:pPr>
        <w:pStyle w:val="Heading2"/>
      </w:pPr>
      <w:r>
        <w:t xml:space="preserve">Future Directions: Opportunities for Growth</w:t>
      </w:r>
    </w:p>
    <w:p>
      <w:pPr>
        <w:pStyle w:val="FirstParagraph"/>
      </w:pPr>
      <w:r>
        <w:t xml:space="preserve">The future of aerospace engineering in Mexico City is shaped by emerging technologies such as artificial intelligence (AI) in flight systems, reusable rocketry, and space tourism. A 2023 white paper by the Mexican Aerospace Council outlines plans to establish a private spaceport near Mexico City, which would require significant input from aerospace engineers to ensure safety and compliance with international standards.</w:t>
      </w:r>
    </w:p>
    <w:p>
      <w:pPr>
        <w:pStyle w:val="BodyText"/>
      </w:pPr>
      <w:r>
        <w:t xml:space="preserve">Academic literature also emphasizes the potential for public-private partnerships. For instance, a 2022 report by the Mexico City Innovation Office suggests that aerospace engineers could lead efforts in developing urban air taxis powered by hydrogen fuel cells, leveraging the city’s growing renewable energy infrastructure.</w:t>
      </w:r>
    </w:p>
    <w:bookmarkEnd w:id="25"/>
    <w:bookmarkStart w:id="26" w:name="conclusion"/>
    <w:p>
      <w:pPr>
        <w:pStyle w:val="Heading2"/>
      </w:pPr>
      <w:r>
        <w:t xml:space="preserve">Conclusion</w:t>
      </w:r>
    </w:p>
    <w:p>
      <w:pPr>
        <w:pStyle w:val="FirstParagraph"/>
      </w:pPr>
      <w:r>
        <w:t xml:space="preserve">This Literature Review demonstrates that aerospace engineers in Mexico City are at the forefront of technological innovation, addressing both local and global challenges through research, education, and industry collaboration. While obstacles remain, the city’s strategic location, academic institutions, and governmental support position it as a key player in the aerospace sector. Future studies should focus on interdisciplinary approaches that integrate aerospace engineering with environmental science and urban planning to ensure sustainable growth for Mexico City.</w:t>
      </w:r>
    </w:p>
    <w:bookmarkEnd w:id="26"/>
    <w:p>
      <w:pPr>
        <w:pStyle w:val="BodyText"/>
      </w:pPr>
      <w:r>
        <w:rPr>
          <w:iCs/>
          <w:i/>
        </w:rPr>
        <w:t xml:space="preserve">Keywords: Literature Review, Aerospace Engineer, Mexico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Mexico City</dc:title>
  <dc:creator/>
  <dc:language>en</dc:language>
  <cp:keywords/>
  <dcterms:created xsi:type="dcterms:W3CDTF">2026-09-27T22:49:55Z</dcterms:created>
  <dcterms:modified xsi:type="dcterms:W3CDTF">2026-09-27T22:49:55Z</dcterms:modified>
</cp:coreProperties>
</file>

<file path=docProps/custom.xml><?xml version="1.0" encoding="utf-8"?>
<Properties xmlns="http://schemas.openxmlformats.org/officeDocument/2006/custom-properties" xmlns:vt="http://schemas.openxmlformats.org/officeDocument/2006/docPropsVTypes"/>
</file>