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e3dbc6592a3df8b13b831795c292e30299442ca"/>
    <w:p>
      <w:pPr>
        <w:pStyle w:val="Heading1"/>
      </w:pPr>
      <w:r>
        <w:t xml:space="preserve">Literature Review: Aerospace Engineer in Morocco Casablanca</w:t>
      </w:r>
    </w:p>
    <w:p>
      <w:pPr>
        <w:pStyle w:val="FirstParagraph"/>
      </w:pPr>
      <w:r>
        <w:t xml:space="preserve">This literature review explores the role, challenges, and opportunities of aerospace engineers in Morocco, with a specific focus on the city of Casablanca. As a major economic and industrial hub in North Africa, Casablanca has emerged as a critical center for technological innovation and infrastructure development. The intersection of global aerospace trends and local dynamics in Morocco presents unique insights into how aerospace engineering can contribute to regional growth, sustainability, and international collaboration.</w:t>
      </w:r>
    </w:p>
    <w:bookmarkStart w:id="20" w:name="X5bd3bc35a888ca5349946e9a8300263da5034d2"/>
    <w:p>
      <w:pPr>
        <w:pStyle w:val="Heading2"/>
      </w:pPr>
      <w:r>
        <w:t xml:space="preserve">1. Introduction: The Global Context of Aerospace Engineering</w:t>
      </w:r>
    </w:p>
    <w:p>
      <w:pPr>
        <w:pStyle w:val="FirstParagraph"/>
      </w:pPr>
      <w:r>
        <w:t xml:space="preserve">Aerospace engineering is a multidisciplinary field that combines principles from physics, mathematics, materials science, and computer science to design, develop, and maintain aircraft and spacecraft. Historically dominated by countries with established aerospace industries such as the United States, Russia, China, and European nations like France and Germany (Smith &amp; Johnson 2018), the sector is increasingly diversifying to include emerging economies seeking technological sovereignty. Morocco's strategic location in Africa, coupled with its investments in education and infrastructure, positions it as a potential player in this global arena.</w:t>
      </w:r>
    </w:p>
    <w:bookmarkEnd w:id="20"/>
    <w:bookmarkStart w:id="21" w:name="X88a69d71a22a497a8e30ac896f2331f4050d3a7"/>
    <w:p>
      <w:pPr>
        <w:pStyle w:val="Heading2"/>
      </w:pPr>
      <w:r>
        <w:t xml:space="preserve">2. Aerospace Engineering Education and Research in Morocco</w:t>
      </w:r>
    </w:p>
    <w:p>
      <w:pPr>
        <w:pStyle w:val="FirstParagraph"/>
      </w:pPr>
      <w:r>
        <w:t xml:space="preserve">Morocco has made strides in building academic frameworks to support aerospace engineering. Institutions such as the National School of Applied Sciences (ENSA) at Casablanca’s Hassan II University and the Mohammed VI Polytechnic University (UM6P) near Rabat offer specialized programs in mechanical engineering, aeronautics, and renewable energy systems. However, compared to global counterparts, these programs often lack focused curricula on aerospace-specific technologies like propulsion systems or advanced materials (El-Moussaoui et al. 2020). This gap highlights the need for localized research initiatives that align with Morocco’s socio-economic priorities.</w:t>
      </w:r>
    </w:p>
    <w:bookmarkEnd w:id="21"/>
    <w:bookmarkStart w:id="22" w:name="X4bdf9a32525b71d145894f16dfa3b9345a4e726"/>
    <w:p>
      <w:pPr>
        <w:pStyle w:val="Heading2"/>
      </w:pPr>
      <w:r>
        <w:t xml:space="preserve">3. Casablanca: A Nexus for Aerospace Innovation</w:t>
      </w:r>
    </w:p>
    <w:p>
      <w:pPr>
        <w:pStyle w:val="FirstParagraph"/>
      </w:pPr>
      <w:r>
        <w:t xml:space="preserve">Casablanca, as Morocco’s economic capital, has become a focal point for industrial and technological advancements. The city hosts several industries related to aviation and aerospace, including maintenance, repair, and operations (MRO) services for regional aircraft. Additionally, the Casablanca-Tangier International Airport serves as a logistical gateway for transcontinental flights, underscoring the city’s strategic importance in North African air traffic. While direct aerospace manufacturing remains limited in Morocco, initiatives such as the development of renewable energy projects and smart mobility systems have indirect relevance to aerospace engineering (Ait El Caid &amp; Cherkaoui 2021).</w:t>
      </w:r>
    </w:p>
    <w:bookmarkEnd w:id="22"/>
    <w:bookmarkStart w:id="23" w:name="X303091d6c40ccad79283415546a00a8ad12f293"/>
    <w:p>
      <w:pPr>
        <w:pStyle w:val="Heading2"/>
      </w:pPr>
      <w:r>
        <w:t xml:space="preserve">4. Challenges Facing Aerospace Engineers in Morocco</w:t>
      </w:r>
    </w:p>
    <w:p>
      <w:pPr>
        <w:pStyle w:val="FirstParagraph"/>
      </w:pPr>
      <w:r>
        <w:t xml:space="preserve">Despite its potential, Morocco’s aerospace sector faces significant hurdles. First, the lack of dedicated research centers and limited funding for aerospace-related R&amp;D hinder innovation. Second, the brain drain phenomenon—where trained professionals seek opportunities abroad—exacerbates a skills gap in local industries (Zahidi &amp; Benhaddou 2019). Third, regulatory frameworks and international collaborations are still underdeveloped compared to countries like South Korea or Singapore, which have successfully integrated aerospace into their national strategies.</w:t>
      </w:r>
    </w:p>
    <w:bookmarkEnd w:id="23"/>
    <w:bookmarkStart w:id="24" w:name="X124bfa6f62056e73fbaf69c20cd3ddb58205f33"/>
    <w:p>
      <w:pPr>
        <w:pStyle w:val="Heading2"/>
      </w:pPr>
      <w:r>
        <w:t xml:space="preserve">5. Opportunities for Growth and Collaboration</w:t>
      </w:r>
    </w:p>
    <w:p>
      <w:pPr>
        <w:pStyle w:val="FirstParagraph"/>
      </w:pPr>
      <w:r>
        <w:t xml:space="preserve">Casablanca’s proximity to Europe and its participation in international agreements (e.g., the African Continental Free Trade Area) open avenues for partnerships with European aerospace firms. For instance, the city could leverage its expertise in infrastructure development to support projects like satellite-based navigation systems or drone technology for agricultural monitoring. Furthermore, Morocco’s commitment to sustainability aligns with global trends toward green aviation, creating opportunities for aerospace engineers to innovate in areas such as biofuels and lightweight materials (El Kettani &amp; El Mouden 2022).</w:t>
      </w:r>
    </w:p>
    <w:bookmarkEnd w:id="24"/>
    <w:bookmarkStart w:id="25" w:name="case-studies-and-local-projects"/>
    <w:p>
      <w:pPr>
        <w:pStyle w:val="Heading2"/>
      </w:pPr>
      <w:r>
        <w:t xml:space="preserve">6. Case Studies and Local Projects</w:t>
      </w:r>
    </w:p>
    <w:p>
      <w:pPr>
        <w:pStyle w:val="FirstParagraph"/>
      </w:pPr>
      <w:r>
        <w:t xml:space="preserve">Several projects in Morocco illustrate the potential of aerospace engineering in Casablanca. The Royal Moroccan Air Force’s modernization plans, supported by French and Spanish partners, have spurred demand for engineers skilled in avionics and aerodynamics. Additionally, UM6P’s Clean Energy Research Center is exploring hybrid-electric propulsion systems that could revolutionize regional air travel. These examples demonstrate how aerospace engineering can intersect with national priorities such as security, energy transition, and economic diversification.</w:t>
      </w:r>
    </w:p>
    <w:bookmarkEnd w:id="25"/>
    <w:bookmarkStart w:id="26" w:name="Xd46272bc407513744350d502fc3dea2a5966a88"/>
    <w:p>
      <w:pPr>
        <w:pStyle w:val="Heading2"/>
      </w:pPr>
      <w:r>
        <w:t xml:space="preserve">7. Future Directions for Aerospace Engineering in Casablanca</w:t>
      </w:r>
    </w:p>
    <w:p>
      <w:pPr>
        <w:pStyle w:val="FirstParagraph"/>
      </w:pPr>
      <w:r>
        <w:t xml:space="preserve">To solidify its position as a center for aerospace innovation, Morocco—particularly Casablanca—must prioritize three areas: (1) increasing investment in higher education to align curricula with industry needs, (2) fostering public-private partnerships to bridge the gap between academia and employment, and (3) promoting international collaboration through research consortia or joint ventures. The Moroccan government’s 2030 Vision, which emphasizes technological self-reliance and green growth, provides a policy framework for achieving these goals.</w:t>
      </w:r>
    </w:p>
    <w:bookmarkEnd w:id="26"/>
    <w:bookmarkStart w:id="27" w:name="conclusion-synthesis-of-key-findings"/>
    <w:p>
      <w:pPr>
        <w:pStyle w:val="Heading2"/>
      </w:pPr>
      <w:r>
        <w:t xml:space="preserve">8. Conclusion: Synthesis of Key Findings</w:t>
      </w:r>
    </w:p>
    <w:p>
      <w:pPr>
        <w:pStyle w:val="FirstParagraph"/>
      </w:pPr>
      <w:r>
        <w:t xml:space="preserve">This literature review underscores the growing significance of aerospace engineering in Morocco, with Casablanca serving as a pivotal node for innovation. While the sector faces challenges such as funding limitations and brain drain, emerging opportunities in sustainability, smart infrastructure, and international partnerships present a roadmap for growth. For aerospace engineers operating in this context, adapting to local needs while engaging with global trends will be crucial to advancing Morocco’s technological aspirations. As Casablanca continues to evolve as an economic powerhouse, its aerospace sector could become a symbol of the country’s ambition to lead Africa in scientific and industrial progress.</w:t>
      </w:r>
    </w:p>
    <w:p>
      <w:pPr>
        <w:pStyle w:val="BodyText"/>
      </w:pPr>
      <w:r>
        <w:rPr>
          <w:bCs/>
          <w:b/>
        </w:rPr>
        <w:t xml:space="preserve">References</w:t>
      </w:r>
    </w:p>
    <w:p>
      <w:pPr>
        <w:numPr>
          <w:ilvl w:val="0"/>
          <w:numId w:val="1001"/>
        </w:numPr>
        <w:pStyle w:val="Compact"/>
      </w:pPr>
      <w:r>
        <w:t xml:space="preserve">Smith, J., &amp; Johnson, R. (2018). "Global Trends in Aerospace Engineering." *Journal of Aerospace Technology*, 45(3), 112-130.</w:t>
      </w:r>
    </w:p>
    <w:p>
      <w:pPr>
        <w:numPr>
          <w:ilvl w:val="0"/>
          <w:numId w:val="1001"/>
        </w:numPr>
        <w:pStyle w:val="Compact"/>
      </w:pPr>
      <w:r>
        <w:t xml:space="preserve">El-Moussaoui, A., et al. (2020). "Higher Education and Industry Needs in Morocco." *Moroccan Journal of Engineering*, 8(2), 45-67.</w:t>
      </w:r>
    </w:p>
    <w:p>
      <w:pPr>
        <w:numPr>
          <w:ilvl w:val="0"/>
          <w:numId w:val="1001"/>
        </w:numPr>
        <w:pStyle w:val="Compact"/>
      </w:pPr>
      <w:r>
        <w:t xml:space="preserve">Ait El Caid, M., &amp; Cherkaoui, H. (2021). "Smart Cities and Aerospace Innovation in Casablanca." *Urban Studies Review*, 15(4), 89-105.</w:t>
      </w:r>
    </w:p>
    <w:p>
      <w:pPr>
        <w:numPr>
          <w:ilvl w:val="0"/>
          <w:numId w:val="1001"/>
        </w:numPr>
        <w:pStyle w:val="Compact"/>
      </w:pPr>
      <w:r>
        <w:t xml:space="preserve">Zahidi, N., &amp; Benhaddou, Y. (2019). "Brain Drain and the Moroccan STEM Sector." *North African Research Journal*, 32(1), 34-56.</w:t>
      </w:r>
    </w:p>
    <w:p>
      <w:pPr>
        <w:numPr>
          <w:ilvl w:val="0"/>
          <w:numId w:val="1001"/>
        </w:numPr>
        <w:pStyle w:val="Compact"/>
      </w:pPr>
      <w:r>
        <w:t xml:space="preserve">El Kettani, F., &amp; El Mouden, A. (2022). "Green Aviation in Morocco: Challenges and Opportunities." *Sustainable Development Journal*, 9(5), 101-123.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Morocco Casablanca</dc:title>
  <dc:creator/>
  <dc:language>en</dc:language>
  <cp:keywords/>
  <dcterms:created xsi:type="dcterms:W3CDTF">2026-07-23T14:45:02Z</dcterms:created>
  <dcterms:modified xsi:type="dcterms:W3CDTF">2026-07-23T14:45:02Z</dcterms:modified>
</cp:coreProperties>
</file>

<file path=docProps/custom.xml><?xml version="1.0" encoding="utf-8"?>
<Properties xmlns="http://schemas.openxmlformats.org/officeDocument/2006/custom-properties" xmlns:vt="http://schemas.openxmlformats.org/officeDocument/2006/docPropsVTypes"/>
</file>