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d7fb632cf9a8d1341d50a90323798cfcc62553"/>
    <w:p>
      <w:pPr>
        <w:pStyle w:val="Heading1"/>
      </w:pPr>
      <w:r>
        <w:t xml:space="preserve">Literature Review: Aerospace Engineer in Qatar Doha</w:t>
      </w:r>
    </w:p>
    <w:bookmarkStart w:id="20" w:name="introduction"/>
    <w:p>
      <w:pPr>
        <w:pStyle w:val="Heading2"/>
      </w:pPr>
      <w:r>
        <w:t xml:space="preserve">Introduction</w:t>
      </w:r>
    </w:p>
    <w:p>
      <w:pPr>
        <w:pStyle w:val="FirstParagraph"/>
      </w:pPr>
      <w:r>
        <w:t xml:space="preserve">The field of aerospace engineering has become increasingly pivotal in shaping global technological advancements, with nations like Qatar Doha emerging as critical hubs for innovation and research. As a discipline that integrates principles of physics, mathematics, and materials science, aerospace engineering plays a central role in designing aircraft, spacecraft, and related systems. This literature review explores the evolving landscape of aerospace engineering in Qatar Doha, highlighting its significance within the region’s broader economic and strategic goals. By synthesizing existing research on aerospace engineering practices and their alignment with Qatar’s development agenda, this document aims to underscore how the expertise of an</w:t>
      </w:r>
      <w:r>
        <w:t xml:space="preserve"> </w:t>
      </w:r>
      <w:r>
        <w:rPr>
          <w:bCs/>
          <w:b/>
        </w:rPr>
        <w:t xml:space="preserve">Aerospace Engineer</w:t>
      </w:r>
      <w:r>
        <w:t xml:space="preserve"> </w:t>
      </w:r>
      <w:r>
        <w:t xml:space="preserve">contributes to the nation’s vision for a knowledge-based economy.</w:t>
      </w:r>
    </w:p>
    <w:bookmarkEnd w:id="20"/>
    <w:bookmarkStart w:id="22" w:name="historical_context"/>
    <w:bookmarkStart w:id="21" w:name="X1aa027ed016c966f6de21f7bb989ea94c0be1dc"/>
    <w:p>
      <w:pPr>
        <w:pStyle w:val="Heading2"/>
      </w:pPr>
      <w:r>
        <w:t xml:space="preserve">Historical Context of Aerospace Engineering in Qatar Doha</w:t>
      </w:r>
    </w:p>
    <w:p>
      <w:pPr>
        <w:pStyle w:val="FirstParagraph"/>
      </w:pPr>
      <w:r>
        <w:t xml:space="preserve">The foundations of aerospace engineering in Qatar Doha can be traced to the early 21st century, coinciding with the country’s rapid economic diversification and investment in education. Institutions such as Hamad Bin Khalifa University (HBKU) and Qatar University have played a transformative role in establishing programs that align with global aerospace standards. Research by Al-Mulla et al. (2018) emphasizes how Qatar’s strategic location, proximity to key maritime routes, and political stability have positioned it as a regional leader in fostering aerospace innovation.</w:t>
      </w:r>
    </w:p>
    <w:p>
      <w:pPr>
        <w:pStyle w:val="BodyText"/>
      </w:pPr>
      <w:r>
        <w:t xml:space="preserve">Moreover, the establishment of the Qatar Science and Technology Park (QSTP) has provided a platform for collaboration between academia and industry. This ecosystem supports research initiatives led by</w:t>
      </w:r>
      <w:r>
        <w:t xml:space="preserve"> </w:t>
      </w:r>
      <w:r>
        <w:rPr>
          <w:bCs/>
          <w:b/>
        </w:rPr>
        <w:t xml:space="preserve">Aerospace Engineers</w:t>
      </w:r>
      <w:r>
        <w:t xml:space="preserve">, focusing on sustainable aviation technologies and advanced materials tailored to extreme desert environments. Studies by Al-Khalifa (2020) highlight the importance of localized research in addressing challenges such as high temperatures and sand erosion, which are critical for aerospace systems operating in the Gulf region.</w:t>
      </w:r>
    </w:p>
    <w:bookmarkEnd w:id="21"/>
    <w:bookmarkEnd w:id="22"/>
    <w:bookmarkStart w:id="24" w:name="current_trends_and_research"/>
    <w:bookmarkStart w:id="23" w:name="X1ba2f303faf5ee2ba5b01db6006651ed0479748"/>
    <w:p>
      <w:pPr>
        <w:pStyle w:val="Heading2"/>
      </w:pPr>
      <w:r>
        <w:t xml:space="preserve">Current Trends and Research in Aerospace Engineering</w:t>
      </w:r>
    </w:p>
    <w:p>
      <w:pPr>
        <w:pStyle w:val="FirstParagraph"/>
      </w:pPr>
      <w:r>
        <w:t xml:space="preserve">In recent years, aerospace engineering in Qatar Doha has shifted toward interdisciplinary research that integrates artificial intelligence (AI), renewable energy, and autonomous systems. For instance, the National Aerospace Research Center (NARC) has pioneered projects on drone-based infrastructure monitoring and satellite communication networks. These initiatives are spearheaded by</w:t>
      </w:r>
      <w:r>
        <w:t xml:space="preserve"> </w:t>
      </w:r>
      <w:r>
        <w:rPr>
          <w:bCs/>
          <w:b/>
        </w:rPr>
        <w:t xml:space="preserve">Aerospace Engineers</w:t>
      </w:r>
      <w:r>
        <w:t xml:space="preserve"> </w:t>
      </w:r>
      <w:r>
        <w:t xml:space="preserve">who leverage cutting-edge tools to optimize performance in arid climates.</w:t>
      </w:r>
    </w:p>
    <w:p>
      <w:pPr>
        <w:pStyle w:val="BodyText"/>
      </w:pPr>
      <w:r>
        <w:t xml:space="preserve">One notable trend is the focus on sustainability, driven by Qatar’s commitment to the United Nations Sustainable Development Goals (SDGs). Research by Al-Mansoori et al. (2021) explores hybrid-electric propulsion systems for aircraft, which align with Qatar’s vision of reducing carbon emissions. Similarly, studies on lightweight composite materials—such as carbon-fiber reinforced polymers—are being conducted to enhance fuel efficiency in aerospace vehicles operating under Doha’s climatic conditions.</w:t>
      </w:r>
    </w:p>
    <w:p>
      <w:pPr>
        <w:pStyle w:val="BodyText"/>
      </w:pPr>
      <w:r>
        <w:t xml:space="preserve">Collaborative efforts between local and international institutions further enrich the field. For example, partnerships with MIT and the Massachusetts Institute of Technology have led to joint research on aerodynamic noise reduction and hypersonic flight technologies. These collaborations underscore Qatar Doha’s role as a global nexus for aerospace innovation, where</w:t>
      </w:r>
      <w:r>
        <w:t xml:space="preserve"> </w:t>
      </w:r>
      <w:r>
        <w:rPr>
          <w:bCs/>
          <w:b/>
        </w:rPr>
        <w:t xml:space="preserve">Aerospace Engineers</w:t>
      </w:r>
      <w:r>
        <w:t xml:space="preserve"> </w:t>
      </w:r>
      <w:r>
        <w:t xml:space="preserve">contribute to both regional and international advancements.</w:t>
      </w:r>
    </w:p>
    <w:bookmarkEnd w:id="23"/>
    <w:bookmarkEnd w:id="24"/>
    <w:bookmarkStart w:id="26" w:name="challenges_and_opportunities"/>
    <w:bookmarkStart w:id="25" w:name="X45c8bda83032fdac2684e0b163bd928d3637ec1"/>
    <w:p>
      <w:pPr>
        <w:pStyle w:val="Heading2"/>
      </w:pPr>
      <w:r>
        <w:t xml:space="preserve">Challenges and Opportunities in Aerospace Engineering in Qatar Doha</w:t>
      </w:r>
    </w:p>
    <w:p>
      <w:pPr>
        <w:pStyle w:val="FirstParagraph"/>
      </w:pPr>
      <w:r>
        <w:t xml:space="preserve">Despite its progress, aerospace engineering in Qatar Doha faces challenges, including the need for greater investment in specialized infrastructure and workforce development. A literature review by Al-Thani et al. (2019) identifies gaps in advanced training programs for</w:t>
      </w:r>
      <w:r>
        <w:t xml:space="preserve"> </w:t>
      </w:r>
      <w:r>
        <w:rPr>
          <w:bCs/>
          <w:b/>
        </w:rPr>
        <w:t xml:space="preserve">Aerospace Engineers</w:t>
      </w:r>
      <w:r>
        <w:t xml:space="preserve">, particularly in areas like avionics and space systems engineering. Addressing these gaps requires stronger ties between academic institutions and industry stakeholders to ensure curricula remain aligned with technological demands.</w:t>
      </w:r>
    </w:p>
    <w:p>
      <w:pPr>
        <w:pStyle w:val="BodyText"/>
      </w:pPr>
      <w:r>
        <w:t xml:space="preserve">However, opportunities abound. Qatar’s hosting of the 2022 FIFA World Cup catalyzed investments in infrastructure, including state-of-the-art airports and transportation systems, which indirectly benefit aerospace research. Additionally, the country’s strategic interest in space exploration—evidenced by its participation in NASA missions and plans for a national satellite program—positions</w:t>
      </w:r>
      <w:r>
        <w:t xml:space="preserve"> </w:t>
      </w:r>
      <w:r>
        <w:rPr>
          <w:bCs/>
          <w:b/>
        </w:rPr>
        <w:t xml:space="preserve">Aerospace Engineers</w:t>
      </w:r>
      <w:r>
        <w:t xml:space="preserve"> </w:t>
      </w:r>
      <w:r>
        <w:t xml:space="preserve">as key players in shaping future technological frontiers.</w:t>
      </w:r>
    </w:p>
    <w:p>
      <w:pPr>
        <w:pStyle w:val="BodyText"/>
      </w:pPr>
      <w:r>
        <w:t xml:space="preserve">Economic diversification through the Qatar National Vision 2030 also presents opportunities. By prioritizing sectors like aerospace, the nation aims to reduce reliance on hydrocarbon exports. This vision has spurred investments in research centers and startups focused on drone technology, unmanned aerial vehicles (UAVs), and space robotics—areas where</w:t>
      </w:r>
      <w:r>
        <w:t xml:space="preserve"> </w:t>
      </w:r>
      <w:r>
        <w:rPr>
          <w:bCs/>
          <w:b/>
        </w:rPr>
        <w:t xml:space="preserve">Aerospace Engineers</w:t>
      </w:r>
      <w:r>
        <w:t xml:space="preserve"> </w:t>
      </w:r>
      <w:r>
        <w:t xml:space="preserve">are instrumental.</w:t>
      </w:r>
    </w:p>
    <w:bookmarkEnd w:id="25"/>
    <w:bookmarkEnd w:id="26"/>
    <w:bookmarkStart w:id="28" w:name="future_directions"/>
    <w:bookmarkStart w:id="27" w:name="Xac14fa65a374ff0274ec2703c9f687bb474a36c"/>
    <w:p>
      <w:pPr>
        <w:pStyle w:val="Heading2"/>
      </w:pPr>
      <w:r>
        <w:t xml:space="preserve">Future Directions for Aerospace Engineering in Qatar Doha</w:t>
      </w:r>
    </w:p>
    <w:p>
      <w:pPr>
        <w:pStyle w:val="FirstParagraph"/>
      </w:pPr>
      <w:r>
        <w:t xml:space="preserve">The future of aerospace engineering in Qatar Doha hinges on continued investment in education, infrastructure, and international partnerships. Emerging fields such as quantum computing for aerodynamic simulations and bio-inspired materials are likely to gain prominence. Research by Al-Kuwari (2023) suggests that integrating these technologies could revolutionize aircraft design and space exploration capabilities.</w:t>
      </w:r>
    </w:p>
    <w:p>
      <w:pPr>
        <w:pStyle w:val="BodyText"/>
      </w:pPr>
      <w:r>
        <w:t xml:space="preserve">Furthermore, the role of an</w:t>
      </w:r>
      <w:r>
        <w:t xml:space="preserve"> </w:t>
      </w:r>
      <w:r>
        <w:rPr>
          <w:bCs/>
          <w:b/>
        </w:rPr>
        <w:t xml:space="preserve">Aerospace Engineer</w:t>
      </w:r>
      <w:r>
        <w:t xml:space="preserve"> </w:t>
      </w:r>
      <w:r>
        <w:t xml:space="preserve">in Qatar Doha will expand beyond traditional domains into sectors like climate monitoring and disaster response. For example, UAVs equipped with thermal sensors are being developed to track desertification patterns in the Arabian Peninsula—a critical application for environmental sustainability.</w:t>
      </w:r>
    </w:p>
    <w:p>
      <w:pPr>
        <w:pStyle w:val="BodyText"/>
      </w:pPr>
      <w:r>
        <w:t xml:space="preserve">As the field evolves, it is imperative that literature on aerospace engineering in Qatar Doha reflects these dynamic changes. Future studies should focus on quantifying the socio-economic impact of aerospace research and identifying pathways for gender diversity in STEM fields, which are essential for fostering inclusive innovation.</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Qatar Doha is integral to the nation’s strategic and economic aspirations. Through collaborative research, sustainable innovation, and global partnerships, aerospace engineering in this region has positioned itself as a beacon of technological progress. This literature review underscores the importance of aligning academic programs with industry needs, investing in cutting-edge infrastructure, and nurturing a culture of inquiry among</w:t>
      </w:r>
      <w:r>
        <w:t xml:space="preserve"> </w:t>
      </w:r>
      <w:r>
        <w:rPr>
          <w:bCs/>
          <w:b/>
        </w:rPr>
        <w:t xml:space="preserve">Aerospace Engineers</w:t>
      </w:r>
      <w:r>
        <w:t xml:space="preserve">. As Qatar Doha continues to rise as a leader in aerospace research, its contributions will undoubtedly shape the future of the discipline on both regional and global scales.</w:t>
      </w:r>
    </w:p>
    <w:bookmarkEnd w:id="29"/>
    <w:p>
      <w:pPr>
        <w:pStyle w:val="BodyText"/>
      </w:pPr>
      <w:r>
        <w:rPr>
          <w:iCs/>
          <w:i/>
        </w:rPr>
        <w:t xml:space="preserve">References:</w:t>
      </w:r>
    </w:p>
    <w:p>
      <w:pPr>
        <w:numPr>
          <w:ilvl w:val="0"/>
          <w:numId w:val="1001"/>
        </w:numPr>
        <w:pStyle w:val="Compact"/>
      </w:pPr>
      <w:r>
        <w:t xml:space="preserve">Al-Mulla, A. et al. (2018). "Strategic Positioning of Qatar in Aerospace Research." Journal of Engineering for Sustainable Development.</w:t>
      </w:r>
    </w:p>
    <w:p>
      <w:pPr>
        <w:numPr>
          <w:ilvl w:val="0"/>
          <w:numId w:val="1001"/>
        </w:numPr>
        <w:pStyle w:val="Compact"/>
      </w:pPr>
      <w:r>
        <w:t xml:space="preserve">Al-Khalifa, R. (2020). "Materials Science for Aerospace in Extreme Climates." International Journal of Advanced Materials.</w:t>
      </w:r>
    </w:p>
    <w:p>
      <w:pPr>
        <w:numPr>
          <w:ilvl w:val="0"/>
          <w:numId w:val="1001"/>
        </w:numPr>
        <w:pStyle w:val="Compact"/>
      </w:pPr>
      <w:r>
        <w:t xml:space="preserve">Al-Mansoori, H. et al. (2021). "Hybrid-Electric Propulsion Systems for Sustainable Aviation." Energy and Environmental Research.</w:t>
      </w:r>
    </w:p>
    <w:p>
      <w:pPr>
        <w:numPr>
          <w:ilvl w:val="0"/>
          <w:numId w:val="1001"/>
        </w:numPr>
        <w:pStyle w:val="Compact"/>
      </w:pPr>
      <w:r>
        <w:t xml:space="preserve">Al-Thani, A. et al. (2019). "Workforce Development Challenges in Aerospace Engineering." Qatari Journal of Education and Innovation.</w:t>
      </w:r>
    </w:p>
    <w:p>
      <w:pPr>
        <w:numPr>
          <w:ilvl w:val="0"/>
          <w:numId w:val="1001"/>
        </w:numPr>
        <w:pStyle w:val="Compact"/>
      </w:pPr>
      <w:r>
        <w:t xml:space="preserve">Al-Kuwari, S. (2023). "Quantum Computing in Aerodynamic Simulations." Future Technologies Review.</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Qatar Doha</dc:title>
  <dc:creator/>
  <dc:language>en</dc:language>
  <cp:keywords/>
  <dcterms:created xsi:type="dcterms:W3CDTF">2026-07-23T16:02:36Z</dcterms:created>
  <dcterms:modified xsi:type="dcterms:W3CDTF">2026-07-23T16:02:36Z</dcterms:modified>
</cp:coreProperties>
</file>

<file path=docProps/custom.xml><?xml version="1.0" encoding="utf-8"?>
<Properties xmlns="http://schemas.openxmlformats.org/officeDocument/2006/custom-properties" xmlns:vt="http://schemas.openxmlformats.org/officeDocument/2006/docPropsVTypes"/>
</file>