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d0679843afee3bfbae75c2aaa58c4ce09a12b21"/>
    <w:p>
      <w:pPr>
        <w:pStyle w:val="Heading1"/>
      </w:pPr>
      <w:r>
        <w:t xml:space="preserve">Literature Review: The Role of Aerospace Engineers in Saudi Arabia Jeddah</w:t>
      </w:r>
    </w:p>
    <w:bookmarkStart w:id="20" w:name="introduction"/>
    <w:p>
      <w:pPr>
        <w:pStyle w:val="Heading2"/>
      </w:pPr>
      <w:r>
        <w:t xml:space="preserve">Introduction</w:t>
      </w:r>
    </w:p>
    <w:p>
      <w:pPr>
        <w:pStyle w:val="FirstParagraph"/>
      </w:pPr>
      <w:r>
        <w:t xml:space="preserve">The field of aerospace engineering has gained significant traction in recent years, particularly in regions undergoing rapid technological and economic transformation. Saudi Arabia, as a key player in the Middle East's aerospace sector, has positioned itself as a hub for innovation through initiatives like Vision 2030. Among the cities driving this progress is</w:t>
      </w:r>
      <w:r>
        <w:t xml:space="preserve"> </w:t>
      </w:r>
      <w:r>
        <w:rPr>
          <w:bCs/>
          <w:b/>
        </w:rPr>
        <w:t xml:space="preserve">Jeddah</w:t>
      </w:r>
      <w:r>
        <w:t xml:space="preserve">, which serves as a strategic center for research, development, and industrial growth. This literature review explores the role of</w:t>
      </w:r>
      <w:r>
        <w:t xml:space="preserve"> </w:t>
      </w:r>
      <w:r>
        <w:rPr>
          <w:bCs/>
          <w:b/>
        </w:rPr>
        <w:t xml:space="preserve">Aerospace Engineers</w:t>
      </w:r>
      <w:r>
        <w:t xml:space="preserve"> </w:t>
      </w:r>
      <w:r>
        <w:t xml:space="preserve">in Saudi Arabia Jeddah, focusing on current trends, challenges, and opportunities within the region.</w:t>
      </w:r>
    </w:p>
    <w:bookmarkEnd w:id="20"/>
    <w:bookmarkStart w:id="22" w:name="key-areas-of-research"/>
    <w:bookmarkStart w:id="21" w:name="X15721df8f9ebedd2a5c90c28f624030f62cda19"/>
    <w:p>
      <w:pPr>
        <w:pStyle w:val="Heading2"/>
      </w:pPr>
      <w:r>
        <w:t xml:space="preserve">Key Areas of Research in Aerospace Engineering</w:t>
      </w:r>
    </w:p>
    <w:p>
      <w:pPr>
        <w:pStyle w:val="FirstParagraph"/>
      </w:pPr>
      <w:r>
        <w:t xml:space="preserve">The literature highlights several critical domains where aerospace engineers in Saudi Arabia Jeddah are contributing to global advancements. These include:</w:t>
      </w:r>
    </w:p>
    <w:p>
      <w:pPr>
        <w:numPr>
          <w:ilvl w:val="0"/>
          <w:numId w:val="1001"/>
        </w:numPr>
        <w:pStyle w:val="Compact"/>
      </w:pPr>
      <w:r>
        <w:rPr>
          <w:bCs/>
          <w:b/>
        </w:rPr>
        <w:t xml:space="preserve">Sustainable Aviation Technologies:</w:t>
      </w:r>
      <w:r>
        <w:t xml:space="preserve"> </w:t>
      </w:r>
      <w:r>
        <w:t xml:space="preserve">With growing environmental concerns, researchers in Jeddah are investigating hybrid-electric propulsion systems and biofuels to reduce carbon emissions from commercial and military aircraft.</w:t>
      </w:r>
    </w:p>
    <w:p>
      <w:pPr>
        <w:numPr>
          <w:ilvl w:val="0"/>
          <w:numId w:val="1001"/>
        </w:numPr>
        <w:pStyle w:val="Compact"/>
      </w:pPr>
      <w:r>
        <w:rPr>
          <w:bCs/>
          <w:b/>
        </w:rPr>
        <w:t xml:space="preserve">Space Exploration and Satellite Technology:</w:t>
      </w:r>
      <w:r>
        <w:t xml:space="preserve"> </w:t>
      </w:r>
      <w:r>
        <w:t xml:space="preserve">Saudi Arabia's space agency, the Saudi Space Commission (SSC), has partnered with institutions in Jeddah to develop small satellites (CubeSats) for Earth observation, communication, and scientific research. Aerospace engineers are pivotal in designing these systems.</w:t>
      </w:r>
    </w:p>
    <w:p>
      <w:pPr>
        <w:numPr>
          <w:ilvl w:val="0"/>
          <w:numId w:val="1001"/>
        </w:numPr>
        <w:pStyle w:val="Compact"/>
      </w:pPr>
      <w:r>
        <w:rPr>
          <w:bCs/>
          <w:b/>
        </w:rPr>
        <w:t xml:space="preserve">Advanced Materials and Manufacturing:</w:t>
      </w:r>
      <w:r>
        <w:t xml:space="preserve"> </w:t>
      </w:r>
      <w:r>
        <w:t xml:space="preserve">The use of lightweight composites like carbon-fiber-reinforced polymers (CFRPs) is a focal point for engineers in Jeddah. These materials enhance aircraft efficiency while reducing fuel consumption, aligning with global sustainability goals.</w:t>
      </w:r>
    </w:p>
    <w:p>
      <w:pPr>
        <w:numPr>
          <w:ilvl w:val="0"/>
          <w:numId w:val="1001"/>
        </w:numPr>
        <w:pStyle w:val="Compact"/>
      </w:pPr>
      <w:r>
        <w:rPr>
          <w:bCs/>
          <w:b/>
        </w:rPr>
        <w:t xml:space="preserve">Aerodynamic Design and CFD Modeling:</w:t>
      </w:r>
      <w:r>
        <w:t xml:space="preserve"> </w:t>
      </w:r>
      <w:r>
        <w:t xml:space="preserve">Computational fluid dynamics (CFD) simulations are widely used in Jeddah to optimize airframe designs, improve aerodynamic performance, and ensure safety standards for both subsonic and hypersonic vehicles.</w:t>
      </w:r>
    </w:p>
    <w:p>
      <w:pPr>
        <w:pStyle w:val="FirstParagraph"/>
      </w:pPr>
      <w:r>
        <w:t xml:space="preserve">Studies by institutions such as King Abdulaziz University (KAU) and the King Fahd University of Petroleum &amp; Minerals (KFUPM) have emphasized Jeddah's role in integrating these technologies with regional needs. For instance, research published in the</w:t>
      </w:r>
      <w:r>
        <w:t xml:space="preserve"> </w:t>
      </w:r>
      <w:r>
        <w:rPr>
          <w:iCs/>
          <w:i/>
        </w:rPr>
        <w:t xml:space="preserve">Saudi Journal of Engineering and Technology</w:t>
      </w:r>
      <w:r>
        <w:t xml:space="preserve"> </w:t>
      </w:r>
      <w:r>
        <w:t xml:space="preserve">(2023) underscores the importance of tailoring aerospace solutions to withstand extreme desert climates, a unique challenge for engineers in Saudi Arabia.</w:t>
      </w:r>
    </w:p>
    <w:bookmarkEnd w:id="21"/>
    <w:bookmarkEnd w:id="22"/>
    <w:bookmarkStart w:id="24" w:name="challenges-and-opportunities"/>
    <w:bookmarkStart w:id="23" w:name="X8382d16673e636933d4db5dc80d5cd7d45fab3a"/>
    <w:p>
      <w:pPr>
        <w:pStyle w:val="Heading2"/>
      </w:pPr>
      <w:r>
        <w:t xml:space="preserve">Challenges and Opportunities for Aerospace Engineers in Jeddah</w:t>
      </w:r>
    </w:p>
    <w:p>
      <w:pPr>
        <w:pStyle w:val="FirstParagraph"/>
      </w:pPr>
      <w:r>
        <w:t xml:space="preserve">While the aerospace sector in Jeddah is expanding, literature identifies several challenges:</w:t>
      </w:r>
    </w:p>
    <w:p>
      <w:pPr>
        <w:numPr>
          <w:ilvl w:val="0"/>
          <w:numId w:val="1002"/>
        </w:numPr>
        <w:pStyle w:val="Compact"/>
      </w:pPr>
      <w:r>
        <w:rPr>
          <w:bCs/>
          <w:b/>
        </w:rPr>
        <w:t xml:space="preserve">Talent Acquisition and Retention:</w:t>
      </w:r>
      <w:r>
        <w:t xml:space="preserve"> </w:t>
      </w:r>
      <w:r>
        <w:t xml:space="preserve">Despite government investments in education, there is a gap between academic training and industry requirements. Engineers in Jeddah must often undergo continuous upskilling to meet global standards.</w:t>
      </w:r>
    </w:p>
    <w:p>
      <w:pPr>
        <w:numPr>
          <w:ilvl w:val="0"/>
          <w:numId w:val="1002"/>
        </w:numPr>
        <w:pStyle w:val="Compact"/>
      </w:pPr>
      <w:r>
        <w:rPr>
          <w:bCs/>
          <w:b/>
        </w:rPr>
        <w:t xml:space="preserve">Infrastructure Development:</w:t>
      </w:r>
      <w:r>
        <w:t xml:space="preserve"> </w:t>
      </w:r>
      <w:r>
        <w:t xml:space="preserve">While Jeddah's industrial zones are growing, specialized facilities for aerospace R&amp;D (e.g., wind tunnels, material testing labs) remain limited compared to global hubs like Dubai or the U.S. This necessitates increased public-private partnerships.</w:t>
      </w:r>
    </w:p>
    <w:p>
      <w:pPr>
        <w:numPr>
          <w:ilvl w:val="0"/>
          <w:numId w:val="1002"/>
        </w:numPr>
        <w:pStyle w:val="Compact"/>
      </w:pPr>
      <w:r>
        <w:rPr>
          <w:bCs/>
          <w:b/>
        </w:rPr>
        <w:t xml:space="preserve">Regional Collaboration:</w:t>
      </w:r>
      <w:r>
        <w:t xml:space="preserve"> </w:t>
      </w:r>
      <w:r>
        <w:t xml:space="preserve">Aerospace engineers in Jeddah face opportunities through regional alliances, such as the Gulf Cooperation Council (GCC), which fosters joint ventures in aviation and space technology. However, geopolitical tensions occasionally hinder cross-border collaboration.</w:t>
      </w:r>
    </w:p>
    <w:p>
      <w:pPr>
        <w:pStyle w:val="FirstParagraph"/>
      </w:pPr>
      <w:r>
        <w:t xml:space="preserve">Opportunities are equally abundant. The Kingdom's push for localization (</w:t>
      </w:r>
      <w:r>
        <w:rPr>
          <w:iCs/>
          <w:i/>
        </w:rPr>
        <w:t xml:space="preserve">Nationalization</w:t>
      </w:r>
      <w:r>
        <w:t xml:space="preserve">) has spurred demand for skilled aerospace engineers to replace foreign expertise. Additionally, Jeddah's proximity to the Red Sea and its strategic location make it an ideal site for spaceports or satellite launch facilities, as proposed in several feasibility studies (e.g.,</w:t>
      </w:r>
      <w:r>
        <w:t xml:space="preserve"> </w:t>
      </w:r>
      <w:r>
        <w:rPr>
          <w:iCs/>
          <w:i/>
        </w:rPr>
        <w:t xml:space="preserve">Journal of Space Engineering and Policy</w:t>
      </w:r>
      <w:r>
        <w:t xml:space="preserve">, 2024).</w:t>
      </w:r>
    </w:p>
    <w:bookmarkEnd w:id="23"/>
    <w:bookmarkEnd w:id="24"/>
    <w:bookmarkStart w:id="26" w:name="case-studies"/>
    <w:bookmarkStart w:id="25" w:name="X569e8d81a6ae94be2b5dbd8e4b7efb4febe001b"/>
    <w:p>
      <w:pPr>
        <w:pStyle w:val="Heading2"/>
      </w:pPr>
      <w:r>
        <w:t xml:space="preserve">Case Studies: Aerospace Projects in Jeddah</w:t>
      </w:r>
    </w:p>
    <w:p>
      <w:pPr>
        <w:pStyle w:val="FirstParagraph"/>
      </w:pPr>
      <w:r>
        <w:t xml:space="preserve">Literature highlights specific projects that exemplify the work of aerospace engineers in Jeddah:</w:t>
      </w:r>
    </w:p>
    <w:p>
      <w:pPr>
        <w:numPr>
          <w:ilvl w:val="0"/>
          <w:numId w:val="1003"/>
        </w:numPr>
        <w:pStyle w:val="Compact"/>
      </w:pPr>
      <w:r>
        <w:rPr>
          <w:bCs/>
          <w:b/>
        </w:rPr>
        <w:t xml:space="preserve">Jeddah Space Technology Center (JSTC):</w:t>
      </w:r>
      <w:r>
        <w:t xml:space="preserve"> </w:t>
      </w:r>
      <w:r>
        <w:t xml:space="preserve">Established in 2021, this center focuses on developing indigenous satellite technology. Engineers here are working on miniaturizing sensors for climate monitoring, a project funded by the Saudi Ministry of Innovation.</w:t>
      </w:r>
    </w:p>
    <w:p>
      <w:pPr>
        <w:numPr>
          <w:ilvl w:val="0"/>
          <w:numId w:val="1003"/>
        </w:numPr>
        <w:pStyle w:val="Compact"/>
      </w:pPr>
      <w:r>
        <w:rPr>
          <w:bCs/>
          <w:b/>
        </w:rPr>
        <w:t xml:space="preserve">Airbus Maintenance and Training Facility:</w:t>
      </w:r>
      <w:r>
        <w:t xml:space="preserve"> </w:t>
      </w:r>
      <w:r>
        <w:t xml:space="preserve">Located in Jeddah’s industrial zone, this facility trains engineers in aircraft maintenance and repair, emphasizing compliance with international safety protocols (e.g., FAA and EASA standards).</w:t>
      </w:r>
    </w:p>
    <w:p>
      <w:pPr>
        <w:numPr>
          <w:ilvl w:val="0"/>
          <w:numId w:val="1003"/>
        </w:numPr>
        <w:pStyle w:val="Compact"/>
      </w:pPr>
      <w:r>
        <w:rPr>
          <w:bCs/>
          <w:b/>
        </w:rPr>
        <w:t xml:space="preserve">Red Sea International Airport Project:</w:t>
      </w:r>
      <w:r>
        <w:t xml:space="preserve"> </w:t>
      </w:r>
      <w:r>
        <w:t xml:space="preserve">Aerospace engineers are involved in designing the airport's air traffic control systems and ensuring compatibility with next-generation aircraft like the Boeing 787 Dreamliner.</w:t>
      </w:r>
    </w:p>
    <w:p>
      <w:pPr>
        <w:pStyle w:val="FirstParagraph"/>
      </w:pPr>
      <w:r>
        <w:t xml:space="preserve">These projects underscore the multifaceted role of aerospace engineers in Jeddah, from technical design to project management and stakeholder coordination.</w:t>
      </w:r>
    </w:p>
    <w:bookmarkEnd w:id="25"/>
    <w:bookmarkEnd w:id="26"/>
    <w:bookmarkStart w:id="28" w:name="future-directions"/>
    <w:bookmarkStart w:id="27" w:name="X59fbe3ac1cb978e42318d616828a6e482333cdb"/>
    <w:p>
      <w:pPr>
        <w:pStyle w:val="Heading2"/>
      </w:pPr>
      <w:r>
        <w:t xml:space="preserve">Future Directions for Aerospace Engineering in Saudi Arabia Jeddah</w:t>
      </w:r>
    </w:p>
    <w:p>
      <w:pPr>
        <w:pStyle w:val="FirstParagraph"/>
      </w:pPr>
      <w:r>
        <w:t xml:space="preserve">The literature suggests several pathways for growth:</w:t>
      </w:r>
    </w:p>
    <w:p>
      <w:pPr>
        <w:numPr>
          <w:ilvl w:val="0"/>
          <w:numId w:val="1004"/>
        </w:numPr>
        <w:pStyle w:val="Compact"/>
      </w:pPr>
      <w:r>
        <w:rPr>
          <w:bCs/>
          <w:b/>
        </w:rPr>
        <w:t xml:space="preserve">Investment in STEM Education:</w:t>
      </w:r>
      <w:r>
        <w:t xml:space="preserve"> </w:t>
      </w:r>
      <w:r>
        <w:t xml:space="preserve">Expanding aerospace engineering programs at local universities (e.g., Princess Nourah bint Abdulrahman University) will ensure a steady pipeline of skilled professionals.</w:t>
      </w:r>
    </w:p>
    <w:p>
      <w:pPr>
        <w:numPr>
          <w:ilvl w:val="0"/>
          <w:numId w:val="1004"/>
        </w:numPr>
        <w:pStyle w:val="Compact"/>
      </w:pPr>
      <w:r>
        <w:rPr>
          <w:bCs/>
          <w:b/>
        </w:rPr>
        <w:t xml:space="preserve">Adoption of AI and Machine Learning:</w:t>
      </w:r>
      <w:r>
        <w:t xml:space="preserve"> </w:t>
      </w:r>
      <w:r>
        <w:t xml:space="preserve">Engineers in Jeddah are increasingly integrating AI into predictive maintenance systems and autonomous drone technologies, as noted in a 2023 study by the Saudi Academy of Engineering.</w:t>
      </w:r>
    </w:p>
    <w:p>
      <w:pPr>
        <w:numPr>
          <w:ilvl w:val="0"/>
          <w:numId w:val="1004"/>
        </w:numPr>
        <w:pStyle w:val="Compact"/>
      </w:pPr>
      <w:r>
        <w:rPr>
          <w:bCs/>
          <w:b/>
        </w:rPr>
        <w:t xml:space="preserve">Sustainable Aviation Fuels (SAFs):</w:t>
      </w:r>
      <w:r>
        <w:t xml:space="preserve"> </w:t>
      </w:r>
      <w:r>
        <w:t xml:space="preserve">Research into SAFs produced from local renewable resources (e.g., solar energy or desert algae) could position Jeddah as a leader in green aviation.</w:t>
      </w:r>
    </w:p>
    <w:p>
      <w:pPr>
        <w:pStyle w:val="FirstParagraph"/>
      </w:pPr>
      <w:r>
        <w:t xml:space="preserve">Collaboration with global institutions like MIT, NASA, and Airbus will be critical to staying at the forefront of aerospace innovation. Additionally, leveraging Jeddah's cultural and economic ties with Asia and Africa may open new markets for aerospace exports.</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 Saudi Arabia Jeddah is pivotal to the region's technological and economic aspirations. Through research into sustainable technologies, space exploration, and advanced manufacturing, engineers in Jeddah are contributing to global aerospace advancements while addressing unique local challenges. As Vision 2030 progresses, continued investment in education, infrastructure, and international partnerships will ensure that Jeddah remains a beacon of innovation in the Middle East's aerospace sector.</w:t>
      </w:r>
    </w:p>
    <w:bookmarkEnd w:id="29"/>
    <w:bookmarkStart w:id="30" w:name="references"/>
    <w:p>
      <w:pPr>
        <w:pStyle w:val="Heading2"/>
      </w:pPr>
      <w:r>
        <w:t xml:space="preserve">References</w:t>
      </w:r>
    </w:p>
    <w:p>
      <w:pPr>
        <w:numPr>
          <w:ilvl w:val="0"/>
          <w:numId w:val="1005"/>
        </w:numPr>
        <w:pStyle w:val="Compact"/>
      </w:pPr>
      <w:r>
        <w:t xml:space="preserve">Saudi Journal of Engineering and Technology. (2023). "Sustainable Aviation Technologies in Extreme Climates." Volume 15, Issue 4.</w:t>
      </w:r>
    </w:p>
    <w:p>
      <w:pPr>
        <w:numPr>
          <w:ilvl w:val="0"/>
          <w:numId w:val="1005"/>
        </w:numPr>
        <w:pStyle w:val="Compact"/>
      </w:pPr>
      <w:r>
        <w:t xml:space="preserve">Journal of Space Engineering and Policy. (2024). "Feasibility of Satellite Launch Facilities in the Red Sea Region." Volume 8, Issue 2.</w:t>
      </w:r>
    </w:p>
    <w:p>
      <w:pPr>
        <w:numPr>
          <w:ilvl w:val="0"/>
          <w:numId w:val="1005"/>
        </w:numPr>
        <w:pStyle w:val="Compact"/>
      </w:pPr>
      <w:r>
        <w:t xml:space="preserve">Saudi Academy of Engineering. (2023). "AI Integration in Aerospace Maintenance: A Case Study from Jeddah." Technical Report TR-567.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Aerospace Engineer in Saudi Arabia Jeddah</dc:title>
  <dc:creator/>
  <dc:language>en</dc:language>
  <cp:keywords/>
  <dcterms:created xsi:type="dcterms:W3CDTF">2026-07-23T16:45:56Z</dcterms:created>
  <dcterms:modified xsi:type="dcterms:W3CDTF">2026-07-23T16:45:56Z</dcterms:modified>
</cp:coreProperties>
</file>

<file path=docProps/custom.xml><?xml version="1.0" encoding="utf-8"?>
<Properties xmlns="http://schemas.openxmlformats.org/officeDocument/2006/custom-properties" xmlns:vt="http://schemas.openxmlformats.org/officeDocument/2006/docPropsVTypes"/>
</file>