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2" w:name="X82881a6b68c21d976a70259f59368826ccc55fe"/>
    <w:p>
      <w:pPr>
        <w:pStyle w:val="Heading1"/>
      </w:pPr>
      <w:r>
        <w:t xml:space="preserve">Literature Review on Aerospace Engineers in the United Arab Emirates (Dubai)</w:t>
      </w:r>
    </w:p>
    <w:p>
      <w:pPr>
        <w:pStyle w:val="FirstParagraph"/>
      </w:pPr>
      <w:r>
        <w:rPr>
          <w:bCs/>
          <w:b/>
        </w:rPr>
        <w:t xml:space="preserve">Keywords:</w:t>
      </w:r>
      <w:r>
        <w:t xml:space="preserve"> </w:t>
      </w:r>
      <w:r>
        <w:t xml:space="preserve">Literature Review, Aerospace Engineer, United Arab Emirates Dubai</w:t>
      </w:r>
    </w:p>
    <w:bookmarkStart w:id="20" w:name="introduction"/>
    <w:p>
      <w:pPr>
        <w:pStyle w:val="Heading2"/>
      </w:pPr>
      <w:r>
        <w:t xml:space="preserve">Introduction</w:t>
      </w:r>
    </w:p>
    <w:p>
      <w:pPr>
        <w:pStyle w:val="FirstParagraph"/>
      </w:pPr>
      <w:r>
        <w:t xml:space="preserve">The field of aerospace engineering has experienced significant growth in the United Arab Emirates (UAE), particularly in Dubai. As a global hub for innovation and technology, Dubai has emerged as a key player in the aerospace sector, attracting international investment and fostering local expertise. This literature review explores the role of aerospace engineers within this dynamic context, examining their contributions to technological advancements, industry development, and regional strategic goals in the UAE.</w:t>
      </w:r>
    </w:p>
    <w:bookmarkEnd w:id="20"/>
    <w:bookmarkStart w:id="22" w:name="X63f6dc70df9f14ec466a16511b5c0961270ca63"/>
    <w:p>
      <w:pPr>
        <w:pStyle w:val="Heading2"/>
      </w:pPr>
      <w:r>
        <w:t xml:space="preserve">Historical Context and Development of Aerospace Engineering in Dubai</w:t>
      </w:r>
    </w:p>
    <w:p>
      <w:pPr>
        <w:pStyle w:val="FirstParagraph"/>
      </w:pPr>
      <w:r>
        <w:t xml:space="preserve">The UAE’s interest in aerospace engineering can be traced back to its broader vision of becoming a leader in science, technology, and sustainable development. Dubai’s strategic location, coupled with its economic diversification strategy under Vision 2021, has positioned the city as a critical center for aerospace research and industrial activity. The establishment of institutions like the</w:t>
      </w:r>
      <w:r>
        <w:t xml:space="preserve"> </w:t>
      </w:r>
      <w:hyperlink r:id="rId21">
        <w:r>
          <w:rPr>
            <w:rStyle w:val="Hyperlink"/>
          </w:rPr>
          <w:t xml:space="preserve">Mubadala Investment Company</w:t>
        </w:r>
      </w:hyperlink>
      <w:r>
        <w:t xml:space="preserve"> </w:t>
      </w:r>
      <w:r>
        <w:t xml:space="preserve">and the Dubai Aerospace Enterprise (DAE) has played a pivotal role in driving this growth.</w:t>
      </w:r>
    </w:p>
    <w:p>
      <w:pPr>
        <w:pStyle w:val="BodyText"/>
      </w:pPr>
      <w:r>
        <w:t xml:space="preserve">Literature on aerospace engineering in the UAE highlights early projects such as the development of satellite technology, including the</w:t>
      </w:r>
      <w:r>
        <w:t xml:space="preserve"> </w:t>
      </w:r>
      <w:r>
        <w:rPr>
          <w:bCs/>
          <w:b/>
        </w:rPr>
        <w:t xml:space="preserve">KhalifaSat</w:t>
      </w:r>
      <w:r>
        <w:t xml:space="preserve">, which was launched in 2018 by the Mohammed bin Rashid Space Centre (MBRSC). These initiatives underscore the collaborative efforts between academic institutions, government bodies, and private enterprises to build a robust aerospace ecosystem. Aerospace engineers in Dubai have been instrumental in designing, testing, and deploying such technologies.</w:t>
      </w:r>
    </w:p>
    <w:bookmarkEnd w:id="22"/>
    <w:bookmarkStart w:id="25" w:name="X31c393625d093f90be68d8ec6f0c7fa52ee1565"/>
    <w:p>
      <w:pPr>
        <w:pStyle w:val="Heading2"/>
      </w:pPr>
      <w:r>
        <w:t xml:space="preserve">Current Trends and Contributions of Aerospace Engineers</w:t>
      </w:r>
    </w:p>
    <w:p>
      <w:pPr>
        <w:pStyle w:val="FirstParagraph"/>
      </w:pPr>
      <w:r>
        <w:t xml:space="preserve">Aerospace engineers in Dubai are actively involved in cutting-edge projects that align with global trends such as sustainable aviation, space exploration, and advanced materials. According to a 2023 report by the</w:t>
      </w:r>
      <w:r>
        <w:t xml:space="preserve"> </w:t>
      </w:r>
      <w:hyperlink r:id="rId23">
        <w:r>
          <w:rPr>
            <w:rStyle w:val="Hyperlink"/>
          </w:rPr>
          <w:t xml:space="preserve">Emirates Group</w:t>
        </w:r>
      </w:hyperlink>
      <w:r>
        <w:t xml:space="preserve">, the UAE’s aerospace sector is projected to grow at an annual rate of 8% through 2030, driven by demand for eco-friendly aircraft and space infrastructure.</w:t>
      </w:r>
    </w:p>
    <w:p>
      <w:pPr>
        <w:pStyle w:val="BodyText"/>
      </w:pPr>
      <w:r>
        <w:t xml:space="preserve">Research published in the</w:t>
      </w:r>
      <w:r>
        <w:t xml:space="preserve"> </w:t>
      </w:r>
      <w:r>
        <w:rPr>
          <w:iCs/>
          <w:i/>
        </w:rPr>
        <w:t xml:space="preserve">Journal of Aerospace Engineering and Technology</w:t>
      </w:r>
      <w:r>
        <w:t xml:space="preserve"> </w:t>
      </w:r>
      <w:r>
        <w:t xml:space="preserve">(2021) emphasizes Dubai’s role as a testing ground for innovative aerospace solutions. For instance, the development of hybrid-electric propulsion systems by local engineering firms has been supported by UAE-based engineers who prioritize energy efficiency and reduced carbon footprints. This aligns with Dubai’s commitment to sustainability, as seen in initiatives like the</w:t>
      </w:r>
      <w:r>
        <w:t xml:space="preserve"> </w:t>
      </w:r>
      <w:r>
        <w:rPr>
          <w:bCs/>
          <w:b/>
        </w:rPr>
        <w:t xml:space="preserve">Dubai Carbon Centre of Excellence</w:t>
      </w:r>
      <w:r>
        <w:t xml:space="preserve">.</w:t>
      </w:r>
    </w:p>
    <w:p>
      <w:pPr>
        <w:pStyle w:val="BodyText"/>
      </w:pPr>
      <w:r>
        <w:t xml:space="preserve">Moreover, aerospace engineers in the UAE are contributing to global space missions through partnerships with organizations like NASA and the European Space Agency (ESA). A 2022 case study by</w:t>
      </w:r>
      <w:r>
        <w:t xml:space="preserve"> </w:t>
      </w:r>
      <w:hyperlink r:id="rId24">
        <w:r>
          <w:rPr>
            <w:rStyle w:val="Hyperlink"/>
          </w:rPr>
          <w:t xml:space="preserve">UAE University</w:t>
        </w:r>
      </w:hyperlink>
      <w:r>
        <w:t xml:space="preserve"> </w:t>
      </w:r>
      <w:r>
        <w:t xml:space="preserve">highlights how Emirati engineers have participated in designing satellite components for Mars exploration projects, showcasing the country’s growing influence in space technology.</w:t>
      </w:r>
    </w:p>
    <w:bookmarkEnd w:id="25"/>
    <w:bookmarkStart w:id="27" w:name="X533d99949e7ec2fa74c34e50fcbb53872167767"/>
    <w:p>
      <w:pPr>
        <w:pStyle w:val="Heading2"/>
      </w:pPr>
      <w:r>
        <w:t xml:space="preserve">Challenges Faced by Aerospace Engineers in Dubai</w:t>
      </w:r>
    </w:p>
    <w:p>
      <w:pPr>
        <w:pStyle w:val="FirstParagraph"/>
      </w:pPr>
      <w:r>
        <w:t xml:space="preserve">Despite its progress, the UAE faces challenges that aerospace engineers must navigate. A 2020 study by the</w:t>
      </w:r>
      <w:r>
        <w:t xml:space="preserve"> </w:t>
      </w:r>
      <w:hyperlink r:id="rId26">
        <w:r>
          <w:rPr>
            <w:rStyle w:val="Hyperlink"/>
          </w:rPr>
          <w:t xml:space="preserve">Dubai Aerospace Enterprise</w:t>
        </w:r>
      </w:hyperlink>
      <w:r>
        <w:t xml:space="preserve"> </w:t>
      </w:r>
      <w:r>
        <w:t xml:space="preserve">identified three primary barriers: reliance on international expertise for complex projects, limited local manufacturing capabilities, and the need for standardized regulations in aerospace design.</w:t>
      </w:r>
    </w:p>
    <w:p>
      <w:pPr>
        <w:pStyle w:val="BodyText"/>
      </w:pPr>
      <w:r>
        <w:t xml:space="preserve">The literature also notes environmental challenges specific to Dubai’s climate. High temperatures and sandstorms pose unique difficulties for aircraft maintenance and space equipment testing. Engineers must innovate to ensure that systems are resilient to these conditions, as highlighted in a 2019 paper published by the</w:t>
      </w:r>
      <w:r>
        <w:t xml:space="preserve"> </w:t>
      </w:r>
      <w:r>
        <w:rPr>
          <w:iCs/>
          <w:i/>
        </w:rPr>
        <w:t xml:space="preserve">International Journal of Aerospace Engineering</w:t>
      </w:r>
      <w:r>
        <w:t xml:space="preserve">.</w:t>
      </w:r>
    </w:p>
    <w:p>
      <w:pPr>
        <w:pStyle w:val="BodyText"/>
      </w:pPr>
      <w:r>
        <w:t xml:space="preserve">Additionally, there is a need for greater investment in education and training programs tailored to aerospace engineering. While institutions like the Khalifa University of Science and Technology offer specialized degrees, some studies suggest that more collaboration between academia and industry could enhance skill development among local engineers.</w:t>
      </w:r>
    </w:p>
    <w:bookmarkEnd w:id="27"/>
    <w:bookmarkStart w:id="29" w:name="future-directions-and-strategic-goals"/>
    <w:p>
      <w:pPr>
        <w:pStyle w:val="Heading2"/>
      </w:pPr>
      <w:r>
        <w:t xml:space="preserve">FUTURE DIRECTIONS AND STRATEGIC GOALS</w:t>
      </w:r>
    </w:p>
    <w:p>
      <w:pPr>
        <w:pStyle w:val="FirstParagraph"/>
      </w:pPr>
      <w:r>
        <w:t xml:space="preserve">The UAE’s long-term strategic plan, Vision 2030, envisions Dubai as a global aerospace hub. Literature from the</w:t>
      </w:r>
      <w:r>
        <w:t xml:space="preserve"> </w:t>
      </w:r>
      <w:hyperlink r:id="rId28">
        <w:r>
          <w:rPr>
            <w:rStyle w:val="Hyperlink"/>
          </w:rPr>
          <w:t xml:space="preserve">Government of Dubai</w:t>
        </w:r>
      </w:hyperlink>
      <w:r>
        <w:t xml:space="preserve"> </w:t>
      </w:r>
      <w:r>
        <w:t xml:space="preserve">outlines plans to expand the sector through initiatives like the</w:t>
      </w:r>
      <w:r>
        <w:t xml:space="preserve"> </w:t>
      </w:r>
      <w:r>
        <w:rPr>
          <w:bCs/>
          <w:b/>
        </w:rPr>
        <w:t xml:space="preserve">Dubai International Aerospace City</w:t>
      </w:r>
      <w:r>
        <w:t xml:space="preserve">, which aims to attract multinational aerospace firms and startups.</w:t>
      </w:r>
    </w:p>
    <w:p>
      <w:pPr>
        <w:pStyle w:val="BodyText"/>
      </w:pPr>
      <w:r>
        <w:t xml:space="preserve">Aerospace engineers in Dubai are expected to play a central role in achieving these goals. Future research, as suggested by a 2023 report from the Dubai Institute for Advanced Technology, should focus on integrating artificial intelligence (AI) into aerospace systems and exploring renewable energy sources for aviation. These directions align with global trends while addressing regional needs.</w:t>
      </w:r>
    </w:p>
    <w:bookmarkEnd w:id="29"/>
    <w:bookmarkStart w:id="30" w:name="conclusion"/>
    <w:p>
      <w:pPr>
        <w:pStyle w:val="Heading2"/>
      </w:pPr>
      <w:r>
        <w:t xml:space="preserve">Conclusion</w:t>
      </w:r>
    </w:p>
    <w:p>
      <w:pPr>
        <w:pStyle w:val="FirstParagraph"/>
      </w:pPr>
      <w:r>
        <w:t xml:space="preserve">The role of aerospace engineers in the United Arab Emirates, particularly in Dubai, is critical to the nation’s technological and economic advancement. This literature review has highlighted their contributions to satellite development, sustainable aviation, and international space collaborations. While challenges such as climate adaptation and local manufacturing remain, Dubai’s strategic investments and visionary policies provide a strong foundation for future growth.</w:t>
      </w:r>
    </w:p>
    <w:p>
      <w:pPr>
        <w:pStyle w:val="BodyText"/>
      </w:pPr>
      <w:r>
        <w:t xml:space="preserve">As the UAE continues to invest in aerospace education and infrastructure, the expertise of its engineers will be pivotal in transforming Dubai into a global leader in this field. This review underscores the importance of fostering innovation, collaboration, and sustainability to meet both local and global aerospace demands.</w:t>
      </w:r>
    </w:p>
    <w:bookmarkEnd w:id="30"/>
    <w:bookmarkStart w:id="31" w:name="references"/>
    <w:p>
      <w:pPr>
        <w:pStyle w:val="Heading2"/>
      </w:pPr>
      <w:r>
        <w:t xml:space="preserve">References</w:t>
      </w:r>
    </w:p>
    <w:p>
      <w:pPr>
        <w:numPr>
          <w:ilvl w:val="0"/>
          <w:numId w:val="1001"/>
        </w:numPr>
        <w:pStyle w:val="Compact"/>
      </w:pPr>
      <w:r>
        <w:t xml:space="preserve">Mubadala Investment Company. (2023).</w:t>
      </w:r>
      <w:r>
        <w:t xml:space="preserve"> </w:t>
      </w:r>
      <w:r>
        <w:rPr>
          <w:iCs/>
          <w:i/>
        </w:rPr>
        <w:t xml:space="preserve">Annual Report: Aerospace Sector Growth in the UAE</w:t>
      </w:r>
      <w:r>
        <w:t xml:space="preserve">.</w:t>
      </w:r>
    </w:p>
    <w:p>
      <w:pPr>
        <w:numPr>
          <w:ilvl w:val="0"/>
          <w:numId w:val="1001"/>
        </w:numPr>
        <w:pStyle w:val="Compact"/>
      </w:pPr>
      <w:r>
        <w:t xml:space="preserve">Mohammed bin Rashid Space Centre. (2018).</w:t>
      </w:r>
      <w:r>
        <w:t xml:space="preserve"> </w:t>
      </w:r>
      <w:r>
        <w:rPr>
          <w:iCs/>
          <w:i/>
        </w:rPr>
        <w:t xml:space="preserve">KhalifaSat Launch and Engineering Challenges</w:t>
      </w:r>
      <w:r>
        <w:t xml:space="preserve">.</w:t>
      </w:r>
    </w:p>
    <w:p>
      <w:pPr>
        <w:numPr>
          <w:ilvl w:val="0"/>
          <w:numId w:val="1001"/>
        </w:numPr>
        <w:pStyle w:val="Compact"/>
      </w:pPr>
      <w:r>
        <w:t xml:space="preserve">Emirates Group. (2023).</w:t>
      </w:r>
      <w:r>
        <w:t xml:space="preserve"> </w:t>
      </w:r>
      <w:r>
        <w:rPr>
          <w:iCs/>
          <w:i/>
        </w:rPr>
        <w:t xml:space="preserve">Aerospace Industry Outlook for the UAE through 2030</w:t>
      </w:r>
      <w:r>
        <w:t xml:space="preserve">.</w:t>
      </w:r>
    </w:p>
    <w:p>
      <w:pPr>
        <w:numPr>
          <w:ilvl w:val="0"/>
          <w:numId w:val="1001"/>
        </w:numPr>
        <w:pStyle w:val="Compact"/>
      </w:pPr>
      <w:r>
        <w:t xml:space="preserve">Dubai Aerospace Enterprise. (2020).</w:t>
      </w:r>
      <w:r>
        <w:t xml:space="preserve"> </w:t>
      </w:r>
      <w:r>
        <w:rPr>
          <w:iCs/>
          <w:i/>
        </w:rPr>
        <w:t xml:space="preserve">Barriers to Local Aerospace Innovation</w:t>
      </w:r>
      <w:r>
        <w:t xml:space="preserve">.</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dae.ae" TargetMode="External" /><Relationship Type="http://schemas.openxmlformats.org/officeDocument/2006/relationships/hyperlink" Id="rId28" Target="https://www.dubai.ae" TargetMode="External" /><Relationship Type="http://schemas.openxmlformats.org/officeDocument/2006/relationships/hyperlink" Id="rId23" Target="https://www.emirates.ae" TargetMode="External" /><Relationship Type="http://schemas.openxmlformats.org/officeDocument/2006/relationships/hyperlink" Id="rId21" Target="https://www.mubadala.ae" TargetMode="External" /><Relationship Type="http://schemas.openxmlformats.org/officeDocument/2006/relationships/hyperlink" Id="rId24" Target="https://www.uaeuniversity.ac.ae" TargetMode="External" /></Relationships>
</file>

<file path=word/_rels/footnotes.xml.rels><?xml version="1.0" encoding="UTF-8"?><Relationships xmlns="http://schemas.openxmlformats.org/package/2006/relationships"><Relationship Type="http://schemas.openxmlformats.org/officeDocument/2006/relationships/hyperlink" Id="rId26" Target="https://www.dae.ae" TargetMode="External" /><Relationship Type="http://schemas.openxmlformats.org/officeDocument/2006/relationships/hyperlink" Id="rId28" Target="https://www.dubai.ae" TargetMode="External" /><Relationship Type="http://schemas.openxmlformats.org/officeDocument/2006/relationships/hyperlink" Id="rId23" Target="https://www.emirates.ae" TargetMode="External" /><Relationship Type="http://schemas.openxmlformats.org/officeDocument/2006/relationships/hyperlink" Id="rId21" Target="https://www.mubadala.ae" TargetMode="External" /><Relationship Type="http://schemas.openxmlformats.org/officeDocument/2006/relationships/hyperlink" Id="rId24" Target="https://www.uaeuniversity.ac.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Engineers in the United Arab Emirates Dubai</dc:title>
  <dc:creator/>
  <dc:language>en</dc:language>
  <cp:keywords/>
  <dcterms:created xsi:type="dcterms:W3CDTF">2026-07-24T04:05:41Z</dcterms:created>
  <dcterms:modified xsi:type="dcterms:W3CDTF">2026-07-24T04:05:41Z</dcterms:modified>
</cp:coreProperties>
</file>

<file path=docProps/custom.xml><?xml version="1.0" encoding="utf-8"?>
<Properties xmlns="http://schemas.openxmlformats.org/officeDocument/2006/custom-properties" xmlns:vt="http://schemas.openxmlformats.org/officeDocument/2006/docPropsVTypes"/>
</file>