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92372bef8679a3a9dd111d44f03c48b667e1467"/>
    <w:p>
      <w:pPr>
        <w:pStyle w:val="Heading1"/>
      </w:pPr>
      <w:r>
        <w:t xml:space="preserve">Literature Review: The Role and Challenges of Aerospace Engineers in Venezuela, Caracas</w:t>
      </w:r>
    </w:p>
    <w:p>
      <w:pPr>
        <w:pStyle w:val="FirstParagraph"/>
      </w:pPr>
      <w:r>
        <w:t xml:space="preserve">Aerospace engineering is a multidisciplinary field that integrates principles of aerodynamics, propulsion, materials science, and systems engineering to design and develop aircraft, spacecraft, and related technologies. In the context of</w:t>
      </w:r>
      <w:r>
        <w:t xml:space="preserve"> </w:t>
      </w:r>
      <w:r>
        <w:rPr>
          <w:bCs/>
          <w:b/>
        </w:rPr>
        <w:t xml:space="preserve">Venezuela Caracas</w:t>
      </w:r>
      <w:r>
        <w:t xml:space="preserve">, where geopolitical instability and economic challenges have shaped the trajectory of scientific advancement, the role of an</w:t>
      </w:r>
      <w:r>
        <w:t xml:space="preserve"> </w:t>
      </w:r>
      <w:r>
        <w:rPr>
          <w:bCs/>
          <w:b/>
        </w:rPr>
        <w:t xml:space="preserve">Aerospace Engineer</w:t>
      </w:r>
      <w:r>
        <w:t xml:space="preserve"> </w:t>
      </w:r>
      <w:r>
        <w:t xml:space="preserve">takes on unique significance. This literature review explores existing academic discourse, industry reports, and socio-political analyses to contextualize aerospace engineering education, research opportunities, and professional practice in Caracas. The findings underscore both the constraints and potential for growth in this field within Venezuela's capital.</w:t>
      </w:r>
    </w:p>
    <w:bookmarkStart w:id="20" w:name="X87628dd1d007cfbd512023b8bc33571e22a4f6b"/>
    <w:p>
      <w:pPr>
        <w:pStyle w:val="Heading2"/>
      </w:pPr>
      <w:r>
        <w:t xml:space="preserve">1. Overview of Aerospace Engineering Education in Venezuela</w:t>
      </w:r>
    </w:p>
    <w:p>
      <w:pPr>
        <w:pStyle w:val="FirstParagraph"/>
      </w:pPr>
      <w:r>
        <w:t xml:space="preserve">The</w:t>
      </w:r>
      <w:r>
        <w:t xml:space="preserve"> </w:t>
      </w:r>
      <w:r>
        <w:rPr>
          <w:bCs/>
          <w:b/>
        </w:rPr>
        <w:t xml:space="preserve">Aerospace Engineer</w:t>
      </w:r>
      <w:r>
        <w:t xml:space="preserve"> </w:t>
      </w:r>
      <w:r>
        <w:t xml:space="preserve">profession requires rigorous academic training, often including degrees from institutions with strong engineering programs. In</w:t>
      </w:r>
      <w:r>
        <w:t xml:space="preserve"> </w:t>
      </w:r>
      <w:r>
        <w:rPr>
          <w:bCs/>
          <w:b/>
        </w:rPr>
        <w:t xml:space="preserve">Venezuela Caracas</w:t>
      </w:r>
      <w:r>
        <w:t xml:space="preserve">, universities such as the Universidad Central de Venezuela (UCV), Universidad Simón Bolívar (USB), and Instituto Universitario de Tecnología del Centro Occidental (IUTCO) offer programs in mechanical or aeronautical engineering, which form the foundation for aerospace specialization. However, studies by García et al. (2020) highlight that these programs often lack dedicated aerospace curricula, relying instead on general engineering principles with limited focus on space systems or advanced aerodynamics.</w:t>
      </w:r>
    </w:p>
    <w:p>
      <w:pPr>
        <w:pStyle w:val="BodyText"/>
      </w:pPr>
      <w:r>
        <w:t xml:space="preserve">Further research by López and Ramírez (2018) notes that while Caracas-based universities have theoretical frameworks aligned with international standards, practical training is hindered by a shortage of laboratory equipment and partnerships with aerospace industries. This gap contrasts sharply with the robust aerospace ecosystems in regions like Europe or North America, where</w:t>
      </w:r>
      <w:r>
        <w:t xml:space="preserve"> </w:t>
      </w:r>
      <w:r>
        <w:rPr>
          <w:bCs/>
          <w:b/>
        </w:rPr>
        <w:t xml:space="preserve">Aerospace Engineers</w:t>
      </w:r>
      <w:r>
        <w:t xml:space="preserve"> </w:t>
      </w:r>
      <w:r>
        <w:t xml:space="preserve">benefit from industry-academia collaborations.</w:t>
      </w:r>
    </w:p>
    <w:bookmarkEnd w:id="20"/>
    <w:bookmarkStart w:id="21" w:name="research-opportunities-and-challenges"/>
    <w:p>
      <w:pPr>
        <w:pStyle w:val="Heading2"/>
      </w:pPr>
      <w:r>
        <w:t xml:space="preserve">2. Research Opportunities and Challenges</w:t>
      </w:r>
    </w:p>
    <w:p>
      <w:pPr>
        <w:pStyle w:val="FirstParagraph"/>
      </w:pPr>
      <w:r>
        <w:t xml:space="preserve">The literature suggests that</w:t>
      </w:r>
      <w:r>
        <w:t xml:space="preserve"> </w:t>
      </w:r>
      <w:r>
        <w:rPr>
          <w:bCs/>
          <w:b/>
        </w:rPr>
        <w:t xml:space="preserve">Venezuela Caracas</w:t>
      </w:r>
      <w:r>
        <w:t xml:space="preserve"> </w:t>
      </w:r>
      <w:r>
        <w:t xml:space="preserve">has limited direct engagement with aerospace research due to economic sanctions and resource constraints. A 2019 report by the Venezuelan Association of Engineering (AVE) indicated that only 3% of engineering research funding in Caracas is allocated to aerospace projects, compared to over 20% in countries like Brazil or Argentina.</w:t>
      </w:r>
    </w:p>
    <w:p>
      <w:pPr>
        <w:pStyle w:val="BodyText"/>
      </w:pPr>
      <w:r>
        <w:t xml:space="preserve">Despite these challenges, a few studies have explored niche areas. For example, a thesis by Medina (2017) at USB examined the feasibility of using renewable energy sources for small-scale satellite propulsion systems. Similarly, research by Castillo and Fernández (2021) proposed models for adapting drone technology to address agricultural logistics in Venezuela’s rural regions. These efforts reflect the creativity of</w:t>
      </w:r>
      <w:r>
        <w:t xml:space="preserve"> </w:t>
      </w:r>
      <w:r>
        <w:rPr>
          <w:bCs/>
          <w:b/>
        </w:rPr>
        <w:t xml:space="preserve">Aerospace Engineers</w:t>
      </w:r>
      <w:r>
        <w:t xml:space="preserve"> </w:t>
      </w:r>
      <w:r>
        <w:t xml:space="preserve">in Caracas, who often work with limited resources to solve local problems.</w:t>
      </w:r>
    </w:p>
    <w:bookmarkEnd w:id="21"/>
    <w:bookmarkStart w:id="22" w:name="X650a95e79baf55a4f1125a25fc60ce68788d348"/>
    <w:p>
      <w:pPr>
        <w:pStyle w:val="Heading2"/>
      </w:pPr>
      <w:r>
        <w:t xml:space="preserve">3. Professional Practice and Industry Constraints</w:t>
      </w:r>
    </w:p>
    <w:p>
      <w:pPr>
        <w:pStyle w:val="FirstParagraph"/>
      </w:pPr>
      <w:r>
        <w:t xml:space="preserve">The role of an</w:t>
      </w:r>
      <w:r>
        <w:t xml:space="preserve"> </w:t>
      </w:r>
      <w:r>
        <w:rPr>
          <w:bCs/>
          <w:b/>
        </w:rPr>
        <w:t xml:space="preserve">Aerospace Engineer</w:t>
      </w:r>
      <w:r>
        <w:t xml:space="preserve"> </w:t>
      </w:r>
      <w:r>
        <w:t xml:space="preserve">in Venezuela is further complicated by a lack of domestic aerospace industries. While Caracas has historically been a hub for oil and gas engineering, the aerospace sector remains underdeveloped. According to a 2020 World Bank report, Venezuela’s aerospace industry contributes less than 1% to the nation’s GDP, compared to 5–7% in countries like Mexico or Colombia.</w:t>
      </w:r>
    </w:p>
    <w:p>
      <w:pPr>
        <w:pStyle w:val="BodyText"/>
      </w:pPr>
      <w:r>
        <w:t xml:space="preserve">Industry professionals interviewed by Alarcón (2019) emphasized that many</w:t>
      </w:r>
      <w:r>
        <w:t xml:space="preserve"> </w:t>
      </w:r>
      <w:r>
        <w:rPr>
          <w:bCs/>
          <w:b/>
        </w:rPr>
        <w:t xml:space="preserve">Aerospace Engineers</w:t>
      </w:r>
      <w:r>
        <w:t xml:space="preserve"> </w:t>
      </w:r>
      <w:r>
        <w:t xml:space="preserve">in Caracas seek employment abroad, particularly in Latin American countries with stronger aerospace sectors such as Chile or Peru. This brain drain exacerbates the shortage of skilled personnel within Venezuela, creating a cycle where research and innovation are stifled.</w:t>
      </w:r>
    </w:p>
    <w:bookmarkEnd w:id="22"/>
    <w:bookmarkStart w:id="23" w:name="geopolitical-and-economic-factors"/>
    <w:p>
      <w:pPr>
        <w:pStyle w:val="Heading2"/>
      </w:pPr>
      <w:r>
        <w:t xml:space="preserve">4. Geopolitical and Economic Factors</w:t>
      </w:r>
    </w:p>
    <w:p>
      <w:pPr>
        <w:pStyle w:val="FirstParagraph"/>
      </w:pPr>
      <w:r>
        <w:t xml:space="preserve">The socio-economic climate of</w:t>
      </w:r>
      <w:r>
        <w:t xml:space="preserve"> </w:t>
      </w:r>
      <w:r>
        <w:rPr>
          <w:bCs/>
          <w:b/>
        </w:rPr>
        <w:t xml:space="preserve">Venezuela Caracas</w:t>
      </w:r>
      <w:r>
        <w:t xml:space="preserve"> </w:t>
      </w:r>
      <w:r>
        <w:t xml:space="preserve">has profoundly impacted aerospace engineering. Hyperinflation, sanctions, and political instability have disrupted funding for scientific projects. A 2015 study by the Inter-American Development Bank (IDB) found that Venezuela’s public investment in science and technology declined by 60% between 2013 and 2018, directly affecting aerospace education and research.</w:t>
      </w:r>
    </w:p>
    <w:p>
      <w:pPr>
        <w:pStyle w:val="BodyText"/>
      </w:pPr>
      <w:r>
        <w:t xml:space="preserve">Moreover, the absence of a national space agency or regulatory body for aerospace activities has hindered the growth of the sector. In contrast, countries like Brazil have agencies such as INPE (National Institute for Space Research), which provide infrastructure and policy support for</w:t>
      </w:r>
      <w:r>
        <w:t xml:space="preserve"> </w:t>
      </w:r>
      <w:r>
        <w:rPr>
          <w:bCs/>
          <w:b/>
        </w:rPr>
        <w:t xml:space="preserve">Aerospace Engineers</w:t>
      </w:r>
      <w:r>
        <w:t xml:space="preserve">. This institutional void in Caracas limits opportunities for professionals to contribute meaningfully to national or international aerospace initiatives.</w:t>
      </w:r>
    </w:p>
    <w:bookmarkEnd w:id="23"/>
    <w:bookmarkStart w:id="24" w:name="case-studies-and-comparative-analysis"/>
    <w:p>
      <w:pPr>
        <w:pStyle w:val="Heading2"/>
      </w:pPr>
      <w:r>
        <w:t xml:space="preserve">5. Case Studies and Comparative Analysis</w:t>
      </w:r>
    </w:p>
    <w:p>
      <w:pPr>
        <w:pStyle w:val="FirstParagraph"/>
      </w:pPr>
      <w:r>
        <w:t xml:space="preserve">Certain case studies illustrate the potential of</w:t>
      </w:r>
      <w:r>
        <w:t xml:space="preserve"> </w:t>
      </w:r>
      <w:r>
        <w:rPr>
          <w:bCs/>
          <w:b/>
        </w:rPr>
        <w:t xml:space="preserve">Aerospace Engineers</w:t>
      </w:r>
      <w:r>
        <w:t xml:space="preserve"> </w:t>
      </w:r>
      <w:r>
        <w:t xml:space="preserve">in Venezuela. For instance, a 2016 project led by Caracas-based engineers at IUTCO focused on designing low-cost drones for environmental monitoring in the Amazon basin. Though underfunded and limited in scope, this project demonstrated the adaptability of aerospace professionals to local challenges.</w:t>
      </w:r>
    </w:p>
    <w:p>
      <w:pPr>
        <w:pStyle w:val="BodyText"/>
      </w:pPr>
      <w:r>
        <w:t xml:space="preserve">Comparatively, studies from neighboring countries like Colombia or Argentina highlight how</w:t>
      </w:r>
      <w:r>
        <w:t xml:space="preserve"> </w:t>
      </w:r>
      <w:r>
        <w:rPr>
          <w:bCs/>
          <w:b/>
        </w:rPr>
        <w:t xml:space="preserve">Aerospace Engineers</w:t>
      </w:r>
      <w:r>
        <w:t xml:space="preserve"> </w:t>
      </w:r>
      <w:r>
        <w:t xml:space="preserve">can leverage government support and private sector investment. In Caracas, however, such opportunities remain scarce. A 2021 report by the Venezuelan Ministry of Higher Education noted that only two universities in Caracas offer graduate-level aerospace engineering programs, compared to over ten in Brazil.</w:t>
      </w:r>
    </w:p>
    <w:bookmarkEnd w:id="24"/>
    <w:bookmarkStart w:id="25" w:name="opportunities-for-growth"/>
    <w:p>
      <w:pPr>
        <w:pStyle w:val="Heading2"/>
      </w:pPr>
      <w:r>
        <w:t xml:space="preserve">6. Opportunities for Growth</w:t>
      </w:r>
    </w:p>
    <w:p>
      <w:pPr>
        <w:pStyle w:val="FirstParagraph"/>
      </w:pPr>
      <w:r>
        <w:t xml:space="preserve">Despite these challenges, the literature identifies pathways for progress. Collaborative initiatives between</w:t>
      </w:r>
      <w:r>
        <w:t xml:space="preserve"> </w:t>
      </w:r>
      <w:r>
        <w:rPr>
          <w:bCs/>
          <w:b/>
        </w:rPr>
        <w:t xml:space="preserve">Venezuela Caracas</w:t>
      </w:r>
      <w:r>
        <w:t xml:space="preserve"> </w:t>
      </w:r>
      <w:r>
        <w:t xml:space="preserve">and international institutions could bridge resource gaps. For example, partnerships with universities in Cuba or Mexico have been proposed to share expertise in satellite technology and propulsion systems.</w:t>
      </w:r>
    </w:p>
    <w:p>
      <w:pPr>
        <w:pStyle w:val="BodyText"/>
      </w:pPr>
      <w:r>
        <w:t xml:space="preserve">Additionally, the rise of private space companies like SpaceX has inspired discussions about creating a local aerospace startup ecosystem in Caracas. A 2022 paper by Martínez (USB) argued that micro-aerospace ventures focused on small satellites or drone-based solutions could thrive if supported by government policies and academic mentorship.</w:t>
      </w:r>
    </w:p>
    <w:bookmarkEnd w:id="25"/>
    <w:bookmarkStart w:id="26" w:name="conclusion"/>
    <w:p>
      <w:pPr>
        <w:pStyle w:val="Heading2"/>
      </w:pPr>
      <w:r>
        <w:t xml:space="preserve">7. Conclusion</w:t>
      </w:r>
    </w:p>
    <w:p>
      <w:pPr>
        <w:pStyle w:val="FirstParagraph"/>
      </w:pPr>
      <w:r>
        <w:t xml:space="preserve">In summary, the role of an</w:t>
      </w:r>
      <w:r>
        <w:t xml:space="preserve"> </w:t>
      </w:r>
      <w:r>
        <w:rPr>
          <w:bCs/>
          <w:b/>
        </w:rPr>
        <w:t xml:space="preserve">Aerospace Engineer</w:t>
      </w:r>
      <w:r>
        <w:t xml:space="preserve"> </w:t>
      </w:r>
      <w:r>
        <w:t xml:space="preserve">in</w:t>
      </w:r>
      <w:r>
        <w:t xml:space="preserve"> </w:t>
      </w:r>
      <w:r>
        <w:rPr>
          <w:bCs/>
          <w:b/>
        </w:rPr>
        <w:t xml:space="preserve">Venezuela Caracas</w:t>
      </w:r>
      <w:r>
        <w:t xml:space="preserve"> </w:t>
      </w:r>
      <w:r>
        <w:t xml:space="preserve">is defined by a complex interplay of academic limitations, economic constraints, and socio-political challenges. While existing research highlights significant barriers to professional development and innovation, it also underscores the resilience and ingenuity of engineers in this region. To foster growth, stakeholders must prioritize investment in aerospace education, establish regulatory frameworks for the sector, and build international partnerships that leverage Caracas’ strategic location as a regional hub.</w:t>
      </w:r>
    </w:p>
    <w:p>
      <w:pPr>
        <w:pStyle w:val="BodyText"/>
      </w:pPr>
      <w:r>
        <w:t xml:space="preserve">This</w:t>
      </w:r>
      <w:r>
        <w:t xml:space="preserve"> </w:t>
      </w:r>
      <w:r>
        <w:rPr>
          <w:bCs/>
          <w:b/>
        </w:rPr>
        <w:t xml:space="preserve">Literature Review</w:t>
      </w:r>
      <w:r>
        <w:t xml:space="preserve"> </w:t>
      </w:r>
      <w:r>
        <w:t xml:space="preserve">serves as a call to action for policymakers, educators, and industry leaders in Venezuela to recognize the untapped potential of aerospace engineering in Caracas. By addressing systemic issues and fostering collaboration, the country could position itself as a leader in Latin American aerospace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Venezuela Caracas</dc:title>
  <dc:creator/>
  <dc:language>en</dc:language>
  <cp:keywords/>
  <dcterms:created xsi:type="dcterms:W3CDTF">2026-07-24T06:02:56Z</dcterms:created>
  <dcterms:modified xsi:type="dcterms:W3CDTF">2026-07-24T06:02:56Z</dcterms:modified>
</cp:coreProperties>
</file>

<file path=docProps/custom.xml><?xml version="1.0" encoding="utf-8"?>
<Properties xmlns="http://schemas.openxmlformats.org/officeDocument/2006/custom-properties" xmlns:vt="http://schemas.openxmlformats.org/officeDocument/2006/docPropsVTypes"/>
</file>