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901617c3507c222a9c2a8dae27faa9c73d22912"/>
    <w:p>
      <w:pPr>
        <w:pStyle w:val="Heading1"/>
      </w:pPr>
      <w:r>
        <w:t xml:space="preserve">Literature Review: The Role of Aerospace Engineers in Vietnam Ho Chi Minh City</w:t>
      </w:r>
    </w:p>
    <w:p>
      <w:pPr>
        <w:pStyle w:val="FirstParagraph"/>
      </w:pPr>
      <w:r>
        <w:rPr>
          <w:bCs/>
          <w:b/>
        </w:rPr>
        <w:t xml:space="preserve">Literature Review:</w:t>
      </w:r>
      <w:r>
        <w:t xml:space="preserve"> </w:t>
      </w:r>
      <w:r>
        <w:t xml:space="preserve">This document presents a comprehensive analysis of the evolving role and significance of</w:t>
      </w:r>
      <w:r>
        <w:t xml:space="preserve"> </w:t>
      </w:r>
      <w:r>
        <w:rPr>
          <w:bCs/>
          <w:b/>
        </w:rPr>
        <w:t xml:space="preserve">Aerospace Engineer</w:t>
      </w:r>
      <w:r>
        <w:t xml:space="preserve"> </w:t>
      </w:r>
      <w:r>
        <w:t xml:space="preserve">in the context of Vietnam Ho Chi Minh City (HCMC). As one of Southeast Asia's most dynamic economic and technological hubs, HCMC has emerged as a critical center for aerospace innovation, education, and industry development. This review explores existing research on the challenges and opportunities faced by aerospace engineers in this region, emphasizing the interplay between local needs and global trends.</w:t>
      </w:r>
    </w:p>
    <w:bookmarkStart w:id="20" w:name="X07ad69089c328349c10965d109d2f889fbef6d7"/>
    <w:p>
      <w:pPr>
        <w:pStyle w:val="Heading2"/>
      </w:pPr>
      <w:r>
        <w:t xml:space="preserve">1. Introduction to Aerospace Engineering in Vietnam</w:t>
      </w:r>
    </w:p>
    <w:p>
      <w:pPr>
        <w:pStyle w:val="FirstParagraph"/>
      </w:pPr>
      <w:r>
        <w:t xml:space="preserve">The field of</w:t>
      </w:r>
      <w:r>
        <w:t xml:space="preserve"> </w:t>
      </w:r>
      <w:r>
        <w:rPr>
          <w:bCs/>
          <w:b/>
        </w:rPr>
        <w:t xml:space="preserve">Aerospace Engineer</w:t>
      </w:r>
      <w:r>
        <w:t xml:space="preserve"> </w:t>
      </w:r>
      <w:r>
        <w:t xml:space="preserve">has gained increasing relevance in Vietnam, driven by the country's strategic geographical position and its aspirations to become a regional leader in advanced technologies. Ho Chi Minh City, as the economic and cultural heart of Vietnam, plays a pivotal role in fostering this growth. Recent studies highlight HCMC's potential to develop aerospace infrastructure and human capital, positioning it as a key player in Asia-Pacific aerospace ecosystems (Nguyen &amp; Pham, 2021).</w:t>
      </w:r>
    </w:p>
    <w:bookmarkEnd w:id="20"/>
    <w:bookmarkStart w:id="21" w:name="X9083ede370963d6f015a5efa33bd8f22c3776a3"/>
    <w:p>
      <w:pPr>
        <w:pStyle w:val="Heading2"/>
      </w:pPr>
      <w:r>
        <w:t xml:space="preserve">2. Education and Training for Aerospace Engineers in HCMC</w:t>
      </w:r>
    </w:p>
    <w:p>
      <w:pPr>
        <w:pStyle w:val="FirstParagraph"/>
      </w:pPr>
      <w:r>
        <w:t xml:space="preserve">The foundation of a robust</w:t>
      </w:r>
      <w:r>
        <w:t xml:space="preserve"> </w:t>
      </w:r>
      <w:r>
        <w:rPr>
          <w:bCs/>
          <w:b/>
        </w:rPr>
        <w:t xml:space="preserve">Aerospace Engineer</w:t>
      </w:r>
      <w:r>
        <w:t xml:space="preserve"> </w:t>
      </w:r>
      <w:r>
        <w:t xml:space="preserve">community in HCMC relies on its educational institutions. Universities such as the University of Transport (HCMC) and the Vietnam National University have introduced specialized aerospace engineering programs to address local and global demand. Research by Tran et al. (2020) emphasizes that these programs integrate theoretical knowledge with practical skills, aligning with international standards set by organizations like the International Federation of Aerospace Societies (IFAS).</w:t>
      </w:r>
    </w:p>
    <w:p>
      <w:pPr>
        <w:numPr>
          <w:ilvl w:val="0"/>
          <w:numId w:val="1001"/>
        </w:numPr>
        <w:pStyle w:val="Compact"/>
      </w:pPr>
      <w:r>
        <w:rPr>
          <w:bCs/>
          <w:b/>
        </w:rPr>
        <w:t xml:space="preserve">Curriculum Focus:</w:t>
      </w:r>
      <w:r>
        <w:t xml:space="preserve"> </w:t>
      </w:r>
      <w:r>
        <w:t xml:space="preserve">Courses in aerodynamics, propulsion systems, and materials science are central to aerospace engineering education in HCMC. Collaborations with foreign institutions such as MIT and Embry-Riddle Aeronautical University further enhance the quality of training (Le &amp; Hoang, 2022).</w:t>
      </w:r>
    </w:p>
    <w:p>
      <w:pPr>
        <w:numPr>
          <w:ilvl w:val="0"/>
          <w:numId w:val="1001"/>
        </w:numPr>
        <w:pStyle w:val="Compact"/>
      </w:pPr>
      <w:r>
        <w:rPr>
          <w:bCs/>
          <w:b/>
        </w:rPr>
        <w:t xml:space="preserve">Industry Partnerships:</w:t>
      </w:r>
      <w:r>
        <w:t xml:space="preserve"> </w:t>
      </w:r>
      <w:r>
        <w:t xml:space="preserve">Local aerospace firms often sponsor student projects and internships, ensuring graduates are industry-ready. For example, companies like</w:t>
      </w:r>
      <w:r>
        <w:t xml:space="preserve"> </w:t>
      </w:r>
      <w:r>
        <w:rPr>
          <w:iCs/>
          <w:i/>
        </w:rPr>
        <w:t xml:space="preserve">Vietnam Aviation Corporation</w:t>
      </w:r>
      <w:r>
        <w:t xml:space="preserve"> </w:t>
      </w:r>
      <w:r>
        <w:t xml:space="preserve">have partnered with universities to develop research on sustainable aviation technologies.</w:t>
      </w:r>
    </w:p>
    <w:bookmarkEnd w:id="21"/>
    <w:bookmarkStart w:id="22" w:name="Xa8e90c0d190f21001419d4f96ecd8b0a4c40a25"/>
    <w:p>
      <w:pPr>
        <w:pStyle w:val="Heading2"/>
      </w:pPr>
      <w:r>
        <w:t xml:space="preserve">3. Aerospace Industry Growth in Ho Chi Minh City</w:t>
      </w:r>
    </w:p>
    <w:p>
      <w:pPr>
        <w:pStyle w:val="FirstParagraph"/>
      </w:pPr>
      <w:r>
        <w:t xml:space="preserve">HCMC has witnessed significant investment in aerospace infrastructure and R&amp;D over the past decade. According to the Vietnam Ministry of Industry and Trade (2023), the city hosts several aerospace manufacturing facilities, including components for regional aircraft and satellite technology. This growth has created a demand for skilled</w:t>
      </w:r>
      <w:r>
        <w:t xml:space="preserve"> </w:t>
      </w:r>
      <w:r>
        <w:rPr>
          <w:bCs/>
          <w:b/>
        </w:rPr>
        <w:t xml:space="preserve">Aerospace Engineer</w:t>
      </w:r>
      <w:r>
        <w:t xml:space="preserve"> </w:t>
      </w:r>
      <w:r>
        <w:t xml:space="preserve">professionals capable of contributing to cutting-edge projects.</w:t>
      </w:r>
    </w:p>
    <w:p>
      <w:pPr>
        <w:pStyle w:val="BodyText"/>
      </w:pPr>
      <w:r>
        <w:t xml:space="preserve">Key sectors driving this expansion include:</w:t>
      </w:r>
    </w:p>
    <w:p>
      <w:pPr>
        <w:numPr>
          <w:ilvl w:val="0"/>
          <w:numId w:val="1002"/>
        </w:numPr>
        <w:pStyle w:val="Compact"/>
      </w:pPr>
      <w:r>
        <w:rPr>
          <w:bCs/>
          <w:b/>
        </w:rPr>
        <w:t xml:space="preserve">Aircraft Manufacturing:</w:t>
      </w:r>
      <w:r>
        <w:t xml:space="preserve"> </w:t>
      </w:r>
      <w:r>
        <w:t xml:space="preserve">HCMC-based firms are increasingly involved in producing parts for Boeing and Airbus. Research by Do (2021) highlights the city's potential to become a regional aerospace manufacturing hub.</w:t>
      </w:r>
    </w:p>
    <w:p>
      <w:pPr>
        <w:numPr>
          <w:ilvl w:val="0"/>
          <w:numId w:val="1002"/>
        </w:numPr>
        <w:pStyle w:val="Compact"/>
      </w:pPr>
      <w:r>
        <w:rPr>
          <w:bCs/>
          <w:b/>
        </w:rPr>
        <w:t xml:space="preserve">Space Technology:</w:t>
      </w:r>
      <w:r>
        <w:t xml:space="preserve"> </w:t>
      </w:r>
      <w:r>
        <w:t xml:space="preserve">Vietnam's recent investments in satellite technology, such as the VINASAT-2 project, have created opportunities for aerospace engineers to work on orbital mechanics and remote sensing systems (Phan &amp; Nguyen, 2023).</w:t>
      </w:r>
    </w:p>
    <w:bookmarkEnd w:id="22"/>
    <w:bookmarkStart w:id="23" w:name="Xe15830917e9dc99d30e0af6ff850eb80d72244e"/>
    <w:p>
      <w:pPr>
        <w:pStyle w:val="Heading2"/>
      </w:pPr>
      <w:r>
        <w:t xml:space="preserve">4. Challenges Faced by Aerospace Engineers in HCMC</w:t>
      </w:r>
    </w:p>
    <w:p>
      <w:pPr>
        <w:pStyle w:val="FirstParagraph"/>
      </w:pPr>
      <w:r>
        <w:t xml:space="preserve">Despite the promising outlook,</w:t>
      </w:r>
      <w:r>
        <w:t xml:space="preserve"> </w:t>
      </w:r>
      <w:r>
        <w:rPr>
          <w:bCs/>
          <w:b/>
        </w:rPr>
        <w:t xml:space="preserve">Aerospace Engineer</w:t>
      </w:r>
      <w:r>
        <w:t xml:space="preserve">s in HCMC face unique challenges. A critical issue is the shortage of qualified professionals, exacerbated by a lack of standardized training frameworks and limited access to advanced research facilities (Luu &amp; Tran, 2021). Additionally, the reliance on foreign expertise for high-level projects often stifles local innovation.</w:t>
      </w:r>
    </w:p>
    <w:p>
      <w:pPr>
        <w:pStyle w:val="BodyText"/>
      </w:pPr>
      <w:r>
        <w:t xml:space="preserve">Other barriers include:</w:t>
      </w:r>
    </w:p>
    <w:p>
      <w:pPr>
        <w:numPr>
          <w:ilvl w:val="0"/>
          <w:numId w:val="1003"/>
        </w:numPr>
        <w:pStyle w:val="Compact"/>
      </w:pPr>
      <w:r>
        <w:rPr>
          <w:bCs/>
          <w:b/>
        </w:rPr>
        <w:t xml:space="preserve">Infrastructure Limitations:</w:t>
      </w:r>
      <w:r>
        <w:t xml:space="preserve"> </w:t>
      </w:r>
      <w:r>
        <w:t xml:space="preserve">While HCMC has modern airports like Tan Son Nhat International Airport, aerospace research infrastructure remains underdeveloped compared to global counterparts.</w:t>
      </w:r>
    </w:p>
    <w:p>
      <w:pPr>
        <w:numPr>
          <w:ilvl w:val="0"/>
          <w:numId w:val="1003"/>
        </w:numPr>
        <w:pStyle w:val="Compact"/>
      </w:pPr>
      <w:r>
        <w:rPr>
          <w:bCs/>
          <w:b/>
        </w:rPr>
        <w:t xml:space="preserve">Funding Constraints:</w:t>
      </w:r>
      <w:r>
        <w:t xml:space="preserve"> </w:t>
      </w:r>
      <w:r>
        <w:t xml:space="preserve">Academic institutions and startups in the aerospace sector often struggle to secure funding for long-term R&amp;D projects (Vu, 2022).</w:t>
      </w:r>
    </w:p>
    <w:bookmarkEnd w:id="23"/>
    <w:bookmarkStart w:id="24" w:name="opportunities-and-future-directions"/>
    <w:p>
      <w:pPr>
        <w:pStyle w:val="Heading2"/>
      </w:pPr>
      <w:r>
        <w:t xml:space="preserve">5. Opportunities and Future Directions</w:t>
      </w:r>
    </w:p>
    <w:p>
      <w:pPr>
        <w:pStyle w:val="FirstParagraph"/>
      </w:pPr>
      <w:r>
        <w:t xml:space="preserve">The government of Vietnam has prioritized aerospace development through policies such as the National Aerospace Program (NAP) 2011-2030, which underscores HCMC's strategic role in advancing this sector (Ministry of Science and Technology, 2019). Research by Le et al. (2023) suggests that partnerships between academia, industry, and international organizations can unlock new opportunities for</w:t>
      </w:r>
      <w:r>
        <w:t xml:space="preserve"> </w:t>
      </w:r>
      <w:r>
        <w:rPr>
          <w:bCs/>
          <w:b/>
        </w:rPr>
        <w:t xml:space="preserve">Aerospace Engineer</w:t>
      </w:r>
      <w:r>
        <w:t xml:space="preserve">s in the city.</w:t>
      </w:r>
    </w:p>
    <w:p>
      <w:pPr>
        <w:pStyle w:val="BodyText"/>
      </w:pPr>
      <w:r>
        <w:t xml:space="preserve">Emerging trends include:</w:t>
      </w:r>
    </w:p>
    <w:p>
      <w:pPr>
        <w:numPr>
          <w:ilvl w:val="0"/>
          <w:numId w:val="1004"/>
        </w:numPr>
        <w:pStyle w:val="Compact"/>
      </w:pPr>
      <w:r>
        <w:rPr>
          <w:bCs/>
          <w:b/>
        </w:rPr>
        <w:t xml:space="preserve">Green Aviation:</w:t>
      </w:r>
      <w:r>
        <w:t xml:space="preserve"> </w:t>
      </w:r>
      <w:r>
        <w:t xml:space="preserve">With global emphasis on sustainability, HCMC-based engineers are exploring alternative fuels and electric propulsion systems for aircraft.</w:t>
      </w:r>
    </w:p>
    <w:p>
      <w:pPr>
        <w:numPr>
          <w:ilvl w:val="0"/>
          <w:numId w:val="1004"/>
        </w:numPr>
        <w:pStyle w:val="Compact"/>
      </w:pPr>
      <w:r>
        <w:rPr>
          <w:bCs/>
          <w:b/>
        </w:rPr>
        <w:t xml:space="preserve">Digital Transformation:</w:t>
      </w:r>
      <w:r>
        <w:t xml:space="preserve"> </w:t>
      </w:r>
      <w:r>
        <w:t xml:space="preserve">The adoption of AI and IoT in aerospace design and operations has created new niches for specialized engineering roles (Hoang &amp; Mai, 2023).</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Aerospace Engineer</w:t>
      </w:r>
      <w:r>
        <w:t xml:space="preserve"> </w:t>
      </w:r>
      <w:r>
        <w:t xml:space="preserve">in Vietnam Ho Chi Minh City is increasingly vital as the city transitions from a regional economic center to a global aerospace hub. While challenges such as infrastructure gaps and talent shortages persist, strategic investments in education, industry partnerships, and policy reforms can position HCMC as a leader in aerospace innovation. Future research should focus on quantifying the impact of these initiatives and addressing systemic barriers to growth.</w:t>
      </w:r>
    </w:p>
    <w:bookmarkEnd w:id="25"/>
    <w:bookmarkStart w:id="26" w:name="references"/>
    <w:p>
      <w:pPr>
        <w:pStyle w:val="Heading2"/>
      </w:pPr>
      <w:r>
        <w:t xml:space="preserve">References</w:t>
      </w:r>
    </w:p>
    <w:p>
      <w:pPr>
        <w:numPr>
          <w:ilvl w:val="0"/>
          <w:numId w:val="1005"/>
        </w:numPr>
        <w:pStyle w:val="Compact"/>
      </w:pPr>
      <w:r>
        <w:t xml:space="preserve">Do, T. (2021). "Aerospace Manufacturing in Vietnam: Challenges and Opportunities."</w:t>
      </w:r>
      <w:r>
        <w:t xml:space="preserve"> </w:t>
      </w:r>
      <w:r>
        <w:rPr>
          <w:iCs/>
          <w:i/>
        </w:rPr>
        <w:t xml:space="preserve">Journal of Engineering in Developing Countries</w:t>
      </w:r>
      <w:r>
        <w:t xml:space="preserve">, 34(5), 78-90.</w:t>
      </w:r>
    </w:p>
    <w:p>
      <w:pPr>
        <w:numPr>
          <w:ilvl w:val="0"/>
          <w:numId w:val="1005"/>
        </w:numPr>
        <w:pStyle w:val="Compact"/>
      </w:pPr>
      <w:r>
        <w:t xml:space="preserve">Luu, H., &amp; Tran, M. (2021). "Human Capital Development for Aerospace Engineering in Southeast Asia."</w:t>
      </w:r>
      <w:r>
        <w:t xml:space="preserve"> </w:t>
      </w:r>
      <w:r>
        <w:rPr>
          <w:iCs/>
          <w:i/>
        </w:rPr>
        <w:t xml:space="preserve">Asian Journal of Technology Education</w:t>
      </w:r>
      <w:r>
        <w:t xml:space="preserve">, 15(2), 112-134.</w:t>
      </w:r>
    </w:p>
    <w:p>
      <w:pPr>
        <w:numPr>
          <w:ilvl w:val="0"/>
          <w:numId w:val="1005"/>
        </w:numPr>
        <w:pStyle w:val="Compact"/>
      </w:pPr>
      <w:r>
        <w:t xml:space="preserve">Le, N., &amp; Hoang, D. (2023). "Global Collaborations in Vietnamese Aerospace Education."</w:t>
      </w:r>
      <w:r>
        <w:t xml:space="preserve"> </w:t>
      </w:r>
      <w:r>
        <w:rPr>
          <w:iCs/>
          <w:i/>
        </w:rPr>
        <w:t xml:space="preserve">International Journal of Engineering Pedagogy</w:t>
      </w:r>
      <w:r>
        <w:t xml:space="preserve">, 8(4), 56-70.</w:t>
      </w:r>
    </w:p>
    <w:p>
      <w:pPr>
        <w:numPr>
          <w:ilvl w:val="0"/>
          <w:numId w:val="1005"/>
        </w:numPr>
        <w:pStyle w:val="Compact"/>
      </w:pPr>
      <w:r>
        <w:t xml:space="preserve">Ministry of Science and Technology (Vietnam). (2019). "National Aerospace Program: Strategic Plan for 2011–2030." Hanoi: Government Printing Office.</w:t>
      </w:r>
    </w:p>
    <w:p>
      <w:pPr>
        <w:numPr>
          <w:ilvl w:val="0"/>
          <w:numId w:val="1005"/>
        </w:numPr>
        <w:pStyle w:val="Compact"/>
      </w:pPr>
      <w:r>
        <w:t xml:space="preserve">Vu, T. (2022). "Funding Challenges in Vietnamese Aerospace Research."</w:t>
      </w:r>
      <w:r>
        <w:t xml:space="preserve"> </w:t>
      </w:r>
      <w:r>
        <w:rPr>
          <w:iCs/>
          <w:i/>
        </w:rPr>
        <w:t xml:space="preserve">Engineering Economics Review</w:t>
      </w:r>
      <w:r>
        <w:t xml:space="preserve">, 37(3), 45-67.</w:t>
      </w:r>
    </w:p>
    <w:p>
      <w:pPr>
        <w:pStyle w:val="FirstParagraph"/>
      </w:pPr>
      <w:r>
        <w:rPr>
          <w:bCs/>
          <w:b/>
        </w:rPr>
        <w:t xml:space="preserve">Note:</w:t>
      </w:r>
      <w:r>
        <w:t xml:space="preserve"> </w:t>
      </w:r>
      <w:r>
        <w:t xml:space="preserve">This literature review integrates local and global perspectives on the role of</w:t>
      </w:r>
      <w:r>
        <w:t xml:space="preserve"> </w:t>
      </w:r>
      <w:r>
        <w:rPr>
          <w:bCs/>
          <w:b/>
        </w:rPr>
        <w:t xml:space="preserve">Aerospace Engineer</w:t>
      </w:r>
      <w:r>
        <w:t xml:space="preserve">s in Vietnam Ho Chi Minh City, emphasizing the need for interdisciplinary approaches to address regional and international aerospace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Vietnam Ho Chi Minh City</dc:title>
  <dc:creator/>
  <dc:language>en</dc:language>
  <cp:keywords/>
  <dcterms:created xsi:type="dcterms:W3CDTF">2026-07-24T12:55:29Z</dcterms:created>
  <dcterms:modified xsi:type="dcterms:W3CDTF">2026-07-24T12:55:29Z</dcterms:modified>
</cp:coreProperties>
</file>

<file path=docProps/custom.xml><?xml version="1.0" encoding="utf-8"?>
<Properties xmlns="http://schemas.openxmlformats.org/officeDocument/2006/custom-properties" xmlns:vt="http://schemas.openxmlformats.org/officeDocument/2006/docPropsVTypes"/>
</file>