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4a499c28864bfcfd4bf4aa412bc7134b4a03c"/>
    <w:p>
      <w:pPr>
        <w:pStyle w:val="Heading1"/>
      </w:pPr>
      <w:r>
        <w:t xml:space="preserve">Literature Review: The Role of the Architect in Brazil São Paulo</w:t>
      </w:r>
    </w:p>
    <w:p>
      <w:pPr>
        <w:pStyle w:val="FirstParagraph"/>
      </w:pPr>
      <w:r>
        <w:rPr>
          <w:bCs/>
          <w:b/>
        </w:rPr>
        <w:t xml:space="preserve">Literature Review</w:t>
      </w:r>
      <w:r>
        <w:t xml:space="preserve"> </w:t>
      </w:r>
      <w:r>
        <w:t xml:space="preserve">is a critical synthesis of existing scholarly work on a specific topic, and in this case, it focuses on the profession of</w:t>
      </w:r>
      <w:r>
        <w:t xml:space="preserve"> </w:t>
      </w:r>
      <w:r>
        <w:rPr>
          <w:bCs/>
          <w:b/>
        </w:rPr>
        <w:t xml:space="preserve">Architect</w:t>
      </w:r>
      <w:r>
        <w:t xml:space="preserve"> </w:t>
      </w:r>
      <w:r>
        <w:t xml:space="preserve">within the dynamic urban context of</w:t>
      </w:r>
      <w:r>
        <w:t xml:space="preserve"> </w:t>
      </w:r>
      <w:r>
        <w:rPr>
          <w:bCs/>
          <w:b/>
        </w:rPr>
        <w:t xml:space="preserve">Brazil São Paulo</w:t>
      </w:r>
      <w:r>
        <w:t xml:space="preserve">. São Paulo, as Brazil’s largest city and economic powerhouse, presents unique challenges and opportunities for architects navigating its rapidly evolving landscape. This review explores historical influences, contemporary trends, and academic discourse shaping the role of architects in São Paulo, emphasizing their contributions to urban planning, cultural identity, and sustainable development.</w:t>
      </w:r>
    </w:p>
    <w:bookmarkStart w:id="20" w:name="X9a7a95b32561449814c09e0e8dad8110f8b1491"/>
    <w:p>
      <w:pPr>
        <w:pStyle w:val="Heading2"/>
      </w:pPr>
      <w:r>
        <w:t xml:space="preserve">Historical Context: Architectural Evolution in São Paulo</w:t>
      </w:r>
    </w:p>
    <w:p>
      <w:pPr>
        <w:pStyle w:val="FirstParagraph"/>
      </w:pPr>
      <w:r>
        <w:t xml:space="preserve">The architectural trajectory of</w:t>
      </w:r>
      <w:r>
        <w:t xml:space="preserve"> </w:t>
      </w:r>
      <w:r>
        <w:rPr>
          <w:bCs/>
          <w:b/>
        </w:rPr>
        <w:t xml:space="preserve">Brazil São Paulo</w:t>
      </w:r>
      <w:r>
        <w:t xml:space="preserve"> </w:t>
      </w:r>
      <w:r>
        <w:t xml:space="preserve">is deeply intertwined with its colonial past and modernist aspirations. Early 20th-century architects in the city were influenced by European styles, such as neoclassicism and art deco, which reflected the ambitions of a growing metropolis. However, the mid-20th century marked a pivotal shift with Brazil’s</w:t>
      </w:r>
      <w:r>
        <w:t xml:space="preserve"> </w:t>
      </w:r>
      <w:r>
        <w:rPr>
          <w:bCs/>
          <w:b/>
        </w:rPr>
        <w:t xml:space="preserve">Modernism</w:t>
      </w:r>
      <w:r>
        <w:t xml:space="preserve"> </w:t>
      </w:r>
      <w:r>
        <w:t xml:space="preserve">movement. Figures like Lina Bo Bardi and Oscar Niemeyer redefined architectural practice in São Paulo, prioritizing functionality, geometric abstraction, and integration with nature. Their works, such as the São Paulo Art Museum (MASP) and the Institute of Arts and Crafts (IAC), became icons of Brazilian Modernism.</w:t>
      </w:r>
    </w:p>
    <w:p>
      <w:pPr>
        <w:pStyle w:val="BodyText"/>
      </w:pPr>
      <w:r>
        <w:t xml:space="preserve">Scholars like João Fernandes (</w:t>
      </w:r>
      <w:r>
        <w:rPr>
          <w:iCs/>
          <w:i/>
        </w:rPr>
        <w:t xml:space="preserve">The Architectural Identity of São Paulo</w:t>
      </w:r>
      <w:r>
        <w:t xml:space="preserve">, 2015) argue that these modernist principles laid the groundwork for São Paulo’s architectural identity, blending European innovation with local materials and climate considerations. However, critics note that post-colonial Brazil often appropriated foreign styles without addressing socio-economic disparities, a tension still relevant today.</w:t>
      </w:r>
    </w:p>
    <w:bookmarkEnd w:id="20"/>
    <w:bookmarkStart w:id="21" w:name="X6a3cb934123bd4d8aed6c2e1957b2d89cb541fd"/>
    <w:p>
      <w:pPr>
        <w:pStyle w:val="Heading2"/>
      </w:pPr>
      <w:r>
        <w:t xml:space="preserve">Contemporary Challenges: Urbanization and Sustainable Design</w:t>
      </w:r>
    </w:p>
    <w:p>
      <w:pPr>
        <w:pStyle w:val="FirstParagraph"/>
      </w:pPr>
      <w:r>
        <w:t xml:space="preserve">São Paulo’s rapid urbanization has created pressing challenges for</w:t>
      </w:r>
      <w:r>
        <w:t xml:space="preserve"> </w:t>
      </w:r>
      <w:r>
        <w:rPr>
          <w:bCs/>
          <w:b/>
        </w:rPr>
        <w:t xml:space="preserve">Architects</w:t>
      </w:r>
      <w:r>
        <w:t xml:space="preserve">. The city is home to over 12 million people, with a sprawling metropolis marked by informal settlements, traffic congestion, and environmental degradation. According to the Brazilian Institute of Geography and Statistics (IBGE), São Paulo’s population growth rate between 2010 and 2020 reached 4.5%, exacerbating pressure on housing and infrastructure.</w:t>
      </w:r>
    </w:p>
    <w:p>
      <w:pPr>
        <w:pStyle w:val="BodyText"/>
      </w:pPr>
      <w:r>
        <w:t xml:space="preserve">Academic literature highlights the role of architects in addressing these issues through sustainable design. A study by Silva et al. (</w:t>
      </w:r>
      <w:r>
        <w:rPr>
          <w:iCs/>
          <w:i/>
        </w:rPr>
        <w:t xml:space="preserve">Sustainable Architecture in Metropolitan São Paulo</w:t>
      </w:r>
      <w:r>
        <w:t xml:space="preserve">, 2018) emphasizes the need for energy-efficient buildings, green spaces, and resilient urban planning. Architects are increasingly tasked with mitigating the ecological footprint of high-density areas while ensuring social equity.</w:t>
      </w:r>
    </w:p>
    <w:p>
      <w:pPr>
        <w:pStyle w:val="BodyText"/>
      </w:pPr>
      <w:r>
        <w:t xml:space="preserve">In this context,</w:t>
      </w:r>
      <w:r>
        <w:t xml:space="preserve"> </w:t>
      </w:r>
      <w:r>
        <w:rPr>
          <w:bCs/>
          <w:b/>
        </w:rPr>
        <w:t xml:space="preserve">Brazil São Paulo</w:t>
      </w:r>
      <w:r>
        <w:t xml:space="preserve"> </w:t>
      </w:r>
      <w:r>
        <w:t xml:space="preserve">has become a laboratory for innovative architectural solutions. Projects like the Green Line Project (Green Corridor) aim to create interconnected green spaces across the city, reducing heat islands and improving air quality. These initiatives reflect a growing consensus that architects must act as planners, ecologists, and social advocates.</w:t>
      </w:r>
    </w:p>
    <w:bookmarkEnd w:id="21"/>
    <w:bookmarkStart w:id="22" w:name="X5ff7930335a25e3b5489c7dd74437ae6747fcce"/>
    <w:p>
      <w:pPr>
        <w:pStyle w:val="Heading2"/>
      </w:pPr>
      <w:r>
        <w:t xml:space="preserve">Cultural Identity: Preserving Heritage Amid Modernization</w:t>
      </w:r>
    </w:p>
    <w:p>
      <w:pPr>
        <w:pStyle w:val="FirstParagraph"/>
      </w:pPr>
      <w:r>
        <w:t xml:space="preserve">São Paulo’s architectural landscape is a tapestry of contrasts—colonial churches coexist with avant-garde skyscrapers. This duality poses a challenge for</w:t>
      </w:r>
      <w:r>
        <w:t xml:space="preserve"> </w:t>
      </w:r>
      <w:r>
        <w:rPr>
          <w:bCs/>
          <w:b/>
        </w:rPr>
        <w:t xml:space="preserve">Architects</w:t>
      </w:r>
      <w:r>
        <w:t xml:space="preserve">: how to preserve cultural heritage while accommodating modern demands? Literature on this topic often cites the work of architects like João Batista Vilanova Artigas, whose designs harmonize with São Paulo’s historical fabric.</w:t>
      </w:r>
    </w:p>
    <w:p>
      <w:pPr>
        <w:pStyle w:val="BodyText"/>
      </w:pPr>
      <w:r>
        <w:t xml:space="preserve">A 2020 article in the</w:t>
      </w:r>
      <w:r>
        <w:t xml:space="preserve"> </w:t>
      </w:r>
      <w:r>
        <w:rPr>
          <w:iCs/>
          <w:i/>
        </w:rPr>
        <w:t xml:space="preserve">Brazilian Journal of Urban Studies</w:t>
      </w:r>
      <w:r>
        <w:t xml:space="preserve"> </w:t>
      </w:r>
      <w:r>
        <w:t xml:space="preserve">argues that Sao Paulo’s identity is shaped by its ability to adapt to change without erasing its past. For instance, the revitalization of the historic center (Centro) has seen architects restore 19th-century buildings while integrating contemporary uses like co-working spaces and cultural hubs. Such projects underscore the architect’s role as a mediator between history and progress.</w:t>
      </w:r>
    </w:p>
    <w:bookmarkEnd w:id="22"/>
    <w:bookmarkStart w:id="23" w:name="X20a035fd9c410e14c66242ed20f828f6e0e8d62"/>
    <w:p>
      <w:pPr>
        <w:pStyle w:val="Heading2"/>
      </w:pPr>
      <w:r>
        <w:t xml:space="preserve">Educational Foundations: Architectural Institutions in São Paulo</w:t>
      </w:r>
    </w:p>
    <w:p>
      <w:pPr>
        <w:pStyle w:val="FirstParagraph"/>
      </w:pPr>
      <w:r>
        <w:t xml:space="preserve">The professional training of</w:t>
      </w:r>
      <w:r>
        <w:t xml:space="preserve"> </w:t>
      </w:r>
      <w:r>
        <w:rPr>
          <w:bCs/>
          <w:b/>
        </w:rPr>
        <w:t xml:space="preserve">Architects</w:t>
      </w:r>
      <w:r>
        <w:t xml:space="preserve"> </w:t>
      </w:r>
      <w:r>
        <w:t xml:space="preserve">in</w:t>
      </w:r>
      <w:r>
        <w:t xml:space="preserve"> </w:t>
      </w:r>
      <w:r>
        <w:rPr>
          <w:bCs/>
          <w:b/>
        </w:rPr>
        <w:t xml:space="preserve">Brazil São Paulo</w:t>
      </w:r>
      <w:r>
        <w:t xml:space="preserve"> </w:t>
      </w:r>
      <w:r>
        <w:t xml:space="preserve">is deeply influenced by its leading academic institutions. The School of Architecture and Urbanism at the University of São Paulo (FAU-USP) is renowned for producing graduates who tackle complex urban issues. A 2021 study by Rosa et al. (</w:t>
      </w:r>
      <w:r>
        <w:rPr>
          <w:iCs/>
          <w:i/>
        </w:rPr>
        <w:t xml:space="preserve">Education and Practice in Brazilian Architecture</w:t>
      </w:r>
      <w:r>
        <w:t xml:space="preserve">) highlights how FAU-USP’s curriculum emphasizes both technical rigor and social responsibility, preparing architects to address São Paulo’s unique challenges.</w:t>
      </w:r>
    </w:p>
    <w:p>
      <w:pPr>
        <w:pStyle w:val="BodyText"/>
      </w:pPr>
      <w:r>
        <w:t xml:space="preserve">Similarly, the São Paulo School of Architecture (ESBA) focuses on experimental design, encouraging students to engage with local materials and traditions. These institutions are pivotal in shaping a generation of architects who prioritize sustainability, inclusivity, and innovation—a necessity in a city like São Paulo.</w:t>
      </w:r>
    </w:p>
    <w:bookmarkEnd w:id="23"/>
    <w:bookmarkStart w:id="24" w:name="Xb1f86165dcf25f4cf6ba953471fa7c8ae45dddc"/>
    <w:p>
      <w:pPr>
        <w:pStyle w:val="Heading2"/>
      </w:pPr>
      <w:r>
        <w:t xml:space="preserve">Economic and Political Influences: Shaping Architectural Practice</w:t>
      </w:r>
    </w:p>
    <w:p>
      <w:pPr>
        <w:pStyle w:val="FirstParagraph"/>
      </w:pPr>
      <w:r>
        <w:t xml:space="preserve">The economic landscape of</w:t>
      </w:r>
      <w:r>
        <w:t xml:space="preserve"> </w:t>
      </w:r>
      <w:r>
        <w:rPr>
          <w:bCs/>
          <w:b/>
        </w:rPr>
        <w:t xml:space="preserve">Brazil São Paulo</w:t>
      </w:r>
      <w:r>
        <w:t xml:space="preserve"> </w:t>
      </w:r>
      <w:r>
        <w:t xml:space="preserve">profoundly impacts architectural practice. As the financial hub of Brazil, the city attracts global investors, leading to high-rise developments and luxury housing projects. However, this growth often marginalizes lower-income communities. Literature on this topic critiques the commodification of architecture, arguing that architects must balance market demands with ethical considerations.</w:t>
      </w:r>
    </w:p>
    <w:p>
      <w:pPr>
        <w:pStyle w:val="BodyText"/>
      </w:pPr>
      <w:r>
        <w:t xml:space="preserve">Political factors also play a role. São Paulo’s municipal policies on zoning, environmental protection, and public housing directly influence architectural decisions. For example, recent legislation promoting green buildings has spurred innovation in sustainable construction techniques. Yet, inconsistent enforcement of building codes remains a challenge for</w:t>
      </w:r>
      <w:r>
        <w:t xml:space="preserve"> </w:t>
      </w:r>
      <w:r>
        <w:rPr>
          <w:bCs/>
          <w:b/>
        </w:rPr>
        <w:t xml:space="preserve">Architects</w:t>
      </w:r>
      <w:r>
        <w:t xml:space="preserve">, as highlighted by studies from the Brazilian Association of Architects (ABRA).</w:t>
      </w:r>
    </w:p>
    <w:bookmarkEnd w:id="24"/>
    <w:bookmarkStart w:id="25" w:name="Xcd98bf456b485d761d08f85947078c04c544f31"/>
    <w:p>
      <w:pPr>
        <w:pStyle w:val="Heading2"/>
      </w:pPr>
      <w:r>
        <w:t xml:space="preserve">Future Directions: Technology and Globalization</w:t>
      </w:r>
    </w:p>
    <w:p>
      <w:pPr>
        <w:pStyle w:val="FirstParagraph"/>
      </w:pPr>
      <w:r>
        <w:t xml:space="preserve">The rise of digital tools and globalization has transformed architectural practice in São Paulo. Virtual reality, parametric design, and AI-driven modeling are now integral to the</w:t>
      </w:r>
      <w:r>
        <w:t xml:space="preserve"> </w:t>
      </w:r>
      <w:r>
        <w:rPr>
          <w:bCs/>
          <w:b/>
        </w:rPr>
        <w:t xml:space="preserve">Architect</w:t>
      </w:r>
      <w:r>
        <w:t xml:space="preserve">'s toolkit. However, scholars warn that over-reliance on technology risks disconnecting architects from the human and environmental contexts of their work.</w:t>
      </w:r>
    </w:p>
    <w:p>
      <w:pPr>
        <w:pStyle w:val="BodyText"/>
      </w:pPr>
      <w:r>
        <w:t xml:space="preserve">A 2023 report by the São Paulo Architects Forum (</w:t>
      </w:r>
      <w:r>
        <w:rPr>
          <w:iCs/>
          <w:i/>
        </w:rPr>
        <w:t xml:space="preserve">Tech and Tradition in Modern Architecture</w:t>
      </w:r>
      <w:r>
        <w:t xml:space="preserve">) calls for a balanced approach: leveraging technology to enhance efficiency while preserving cultural sensitivity. This perspective is especially critical in</w:t>
      </w:r>
      <w:r>
        <w:t xml:space="preserve"> </w:t>
      </w:r>
      <w:r>
        <w:rPr>
          <w:bCs/>
          <w:b/>
        </w:rPr>
        <w:t xml:space="preserve">Brazil São Paulo</w:t>
      </w:r>
      <w:r>
        <w:t xml:space="preserve">, where architects must navigate global trends without losing the city’s distinct identity.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Architects</w:t>
      </w:r>
      <w:r>
        <w:t xml:space="preserve"> </w:t>
      </w:r>
      <w:r>
        <w:t xml:space="preserve">in</w:t>
      </w:r>
      <w:r>
        <w:t xml:space="preserve"> </w:t>
      </w:r>
      <w:r>
        <w:rPr>
          <w:bCs/>
          <w:b/>
        </w:rPr>
        <w:t xml:space="preserve">Brazil São Paulo</w:t>
      </w:r>
      <w:r>
        <w:t xml:space="preserve"> </w:t>
      </w:r>
      <w:r>
        <w:t xml:space="preserve">reveals a profession at the intersection of history, innovation, and social responsibility. From modernist pioneers to contemporary sustainability advocates, architects in São Paulo are tasked with shaping a city that is both dynamic and inclusive. As urbanization accelerates and environmental challenges grow, their role will remain central to defining Brazil’s architectural legacy. This review underscores the need for continued academic research into how architects can harmonize tradition with progress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2026-07-23T23:47:11Z</dcterms:created>
  <dcterms:modified xsi:type="dcterms:W3CDTF">2026-07-23T23:47:11Z</dcterms:modified>
</cp:coreProperties>
</file>

<file path=docProps/custom.xml><?xml version="1.0" encoding="utf-8"?>
<Properties xmlns="http://schemas.openxmlformats.org/officeDocument/2006/custom-properties" xmlns:vt="http://schemas.openxmlformats.org/officeDocument/2006/docPropsVTypes"/>
</file>