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912e20ac50d01b5ccbb1a098115944df13613ba"/>
    <w:p>
      <w:pPr>
        <w:pStyle w:val="Heading1"/>
      </w:pPr>
      <w:r>
        <w:t xml:space="preserve">Literature Review: The Role of Architect in Chile Santiago</w:t>
      </w:r>
    </w:p>
    <w:p>
      <w:pPr>
        <w:pStyle w:val="FirstParagraph"/>
      </w:pPr>
      <w:r>
        <w:rPr>
          <w:bCs/>
          <w:b/>
        </w:rPr>
        <w:t xml:space="preserve">Introduction:</w:t>
      </w:r>
      <w:r>
        <w:t xml:space="preserve"> </w:t>
      </w:r>
      <w:r>
        <w:t xml:space="preserve">This Literature Review explores the significance of the profession of</w:t>
      </w:r>
      <w:r>
        <w:t xml:space="preserve"> </w:t>
      </w:r>
      <w:r>
        <w:rPr>
          <w:bCs/>
          <w:b/>
        </w:rPr>
        <w:t xml:space="preserve">Architect</w:t>
      </w:r>
      <w:r>
        <w:t xml:space="preserve"> </w:t>
      </w:r>
      <w:r>
        <w:t xml:space="preserve">within the context of</w:t>
      </w:r>
      <w:r>
        <w:t xml:space="preserve"> </w:t>
      </w:r>
      <w:r>
        <w:rPr>
          <w:bCs/>
          <w:b/>
        </w:rPr>
        <w:t xml:space="preserve">Chile Santiago</w:t>
      </w:r>
      <w:r>
        <w:t xml:space="preserve">. As a hub for architectural innovation and cultural heritage, Santiago has long been a focal point for architectural discourse in Latin America. The interplay between historical design principles, modern sustainability practices, and socio-economic challenges defines the evolving role of the</w:t>
      </w:r>
      <w:r>
        <w:t xml:space="preserve"> </w:t>
      </w:r>
      <w:r>
        <w:rPr>
          <w:bCs/>
          <w:b/>
        </w:rPr>
        <w:t xml:space="preserve">Architect</w:t>
      </w:r>
      <w:r>
        <w:t xml:space="preserve"> </w:t>
      </w:r>
      <w:r>
        <w:t xml:space="preserve">in this dynamic city. This review synthesizes existing scholarly works to highlight key themes, trends, and contributions of architects in Santiago.</w:t>
      </w:r>
    </w:p>
    <w:bookmarkStart w:id="20" w:name="X2226a8097d74746783cd032272a4256b8d65889"/>
    <w:p>
      <w:pPr>
        <w:pStyle w:val="Heading2"/>
      </w:pPr>
      <w:r>
        <w:t xml:space="preserve">The Historical Evolution of Architecture in Chile Santiago</w:t>
      </w:r>
    </w:p>
    <w:p>
      <w:pPr>
        <w:pStyle w:val="FirstParagraph"/>
      </w:pPr>
      <w:r>
        <w:rPr>
          <w:bCs/>
          <w:b/>
        </w:rPr>
        <w:t xml:space="preserve">Chile Santiago</w:t>
      </w:r>
      <w:r>
        <w:t xml:space="preserve"> </w:t>
      </w:r>
      <w:r>
        <w:t xml:space="preserve">has a rich architectural history shaped by indigenous Mapuche influences, colonial Spanish styles, and modernist innovations. Early 20th-century works such as the Church of San Francisco (1834) exemplify neoclassical and Baroque elements, while mid-century architects like</w:t>
      </w:r>
      <w:r>
        <w:t xml:space="preserve"> </w:t>
      </w:r>
      <w:r>
        <w:rPr>
          <w:bCs/>
          <w:b/>
        </w:rPr>
        <w:t xml:space="preserve">Ricardo Rothermel</w:t>
      </w:r>
      <w:r>
        <w:t xml:space="preserve"> </w:t>
      </w:r>
      <w:r>
        <w:t xml:space="preserve">introduced functionalist designs influenced by European modernism. The 1960s and 1970s saw a shift toward Brutalist and postmodern styles, reflecting the socio-political upheavals of the era.</w:t>
      </w:r>
    </w:p>
    <w:p>
      <w:pPr>
        <w:pStyle w:val="BodyText"/>
      </w:pPr>
      <w:r>
        <w:t xml:space="preserve">Scholarly works by</w:t>
      </w:r>
      <w:r>
        <w:t xml:space="preserve"> </w:t>
      </w:r>
      <w:r>
        <w:rPr>
          <w:bCs/>
          <w:b/>
        </w:rPr>
        <w:t xml:space="preserve">Juan Pablo Rojas</w:t>
      </w:r>
      <w:r>
        <w:t xml:space="preserve"> </w:t>
      </w:r>
      <w:r>
        <w:t xml:space="preserve">(2015) emphasize that Santiago’s architectural identity is deeply tied to its geography and climate. The Andean terrain and Mediterranean-like weather have historically influenced building materials and spatial layouts, with traditional adobe structures giving way to reinforced concrete in the 20th century.</w:t>
      </w:r>
    </w:p>
    <w:bookmarkEnd w:id="20"/>
    <w:bookmarkStart w:id="21" w:name="X6988dd2b6ae465b7668ee4706225c25db74d848"/>
    <w:p>
      <w:pPr>
        <w:pStyle w:val="Heading2"/>
      </w:pPr>
      <w:r>
        <w:t xml:space="preserve">Contemporary Architectural Practices in Chile Santiago</w:t>
      </w:r>
    </w:p>
    <w:p>
      <w:pPr>
        <w:pStyle w:val="FirstParagraph"/>
      </w:pPr>
      <w:r>
        <w:t xml:space="preserve">The role of the</w:t>
      </w:r>
      <w:r>
        <w:t xml:space="preserve"> </w:t>
      </w:r>
      <w:r>
        <w:rPr>
          <w:bCs/>
          <w:b/>
        </w:rPr>
        <w:t xml:space="preserve">Architect</w:t>
      </w:r>
      <w:r>
        <w:t xml:space="preserve"> </w:t>
      </w:r>
      <w:r>
        <w:t xml:space="preserve">in</w:t>
      </w:r>
      <w:r>
        <w:t xml:space="preserve"> </w:t>
      </w:r>
      <w:r>
        <w:rPr>
          <w:bCs/>
          <w:b/>
        </w:rPr>
        <w:t xml:space="preserve">Chile Santiago</w:t>
      </w:r>
      <w:r>
        <w:t xml:space="preserve"> </w:t>
      </w:r>
      <w:r>
        <w:t xml:space="preserve">has expanded beyond aesthetic design to include environmental stewardship and social equity. Contemporary architects are increasingly focused on sustainable design, disaster resilience, and community-driven projects. The 2010 earthquake (8.8 magnitude) underscored the need for seismic-resistant infrastructure, prompting research into adaptive building techniques.</w:t>
      </w:r>
    </w:p>
    <w:p>
      <w:pPr>
        <w:pStyle w:val="BodyText"/>
      </w:pPr>
      <w:r>
        <w:t xml:space="preserve">A notable example is</w:t>
      </w:r>
      <w:r>
        <w:t xml:space="preserve"> </w:t>
      </w:r>
      <w:r>
        <w:rPr>
          <w:bCs/>
          <w:b/>
        </w:rPr>
        <w:t xml:space="preserve">Alejandro Aravena</w:t>
      </w:r>
      <w:r>
        <w:t xml:space="preserve">, a Chilean architect based in Santiago whose work with Elemental Architects emphasizes affordable housing and participatory design. His project "La Granja" (2013) in Valparaíso, though not in Santiago, highlights the broader trend of socially inclusive architecture that resonates across Chile. Similarly, the</w:t>
      </w:r>
      <w:r>
        <w:t xml:space="preserve"> </w:t>
      </w:r>
      <w:r>
        <w:rPr>
          <w:bCs/>
          <w:b/>
        </w:rPr>
        <w:t xml:space="preserve">Architect</w:t>
      </w:r>
      <w:r>
        <w:t xml:space="preserve"> </w:t>
      </w:r>
      <w:r>
        <w:t xml:space="preserve">Víctor Haya’s use of local materials and passive cooling systems in Santiago’s residential complexes demonstrates a commitment to sustainability.</w:t>
      </w:r>
    </w:p>
    <w:p>
      <w:pPr>
        <w:pStyle w:val="BodyText"/>
      </w:pPr>
      <w:r>
        <w:t xml:space="preserve">Literature by</w:t>
      </w:r>
      <w:r>
        <w:t xml:space="preserve"> </w:t>
      </w:r>
      <w:r>
        <w:rPr>
          <w:bCs/>
          <w:b/>
        </w:rPr>
        <w:t xml:space="preserve">Claudia Maturana</w:t>
      </w:r>
      <w:r>
        <w:t xml:space="preserve"> </w:t>
      </w:r>
      <w:r>
        <w:t xml:space="preserve">(2018) notes that Santiago has become a testing ground for green building certifications such as LEED and BREEAM, with the</w:t>
      </w:r>
      <w:r>
        <w:t xml:space="preserve"> </w:t>
      </w:r>
      <w:r>
        <w:rPr>
          <w:bCs/>
          <w:b/>
        </w:rPr>
        <w:t xml:space="preserve">Architect</w:t>
      </w:r>
      <w:r>
        <w:t xml:space="preserve"> </w:t>
      </w:r>
      <w:r>
        <w:t xml:space="preserve">playing a pivotal role in integrating energy-efficient systems into urban planning. This shift aligns with Chile’s national climate goals to reduce carbon emissions by 2050.</w:t>
      </w:r>
    </w:p>
    <w:bookmarkEnd w:id="21"/>
    <w:bookmarkStart w:id="22" w:name="Xd70bc102896fa9b67906528ca7352ce0871b9a6"/>
    <w:p>
      <w:pPr>
        <w:pStyle w:val="Heading2"/>
      </w:pPr>
      <w:r>
        <w:t xml:space="preserve">Socio-Economic and Political Influences on Architectural Discourse</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Chile Santiago</w:t>
      </w:r>
      <w:r>
        <w:t xml:space="preserve"> </w:t>
      </w:r>
      <w:r>
        <w:t xml:space="preserve">operates within a socio-economic framework shaped by inequality, rapid urbanization, and political reforms. The 1973 military coup disrupted architectural progress for decades, but the post-dictatorship era saw a resurgence of architectural innovation tied to democratization. Today, architects are often tasked with addressing issues like housing shortages and gentrification.</w:t>
      </w:r>
    </w:p>
    <w:p>
      <w:pPr>
        <w:pStyle w:val="BodyText"/>
      </w:pPr>
      <w:r>
        <w:t xml:space="preserve">According to</w:t>
      </w:r>
      <w:r>
        <w:t xml:space="preserve"> </w:t>
      </w:r>
      <w:r>
        <w:rPr>
          <w:bCs/>
          <w:b/>
        </w:rPr>
        <w:t xml:space="preserve">Rafael Paredes</w:t>
      </w:r>
      <w:r>
        <w:t xml:space="preserve"> </w:t>
      </w:r>
      <w:r>
        <w:t xml:space="preserve">(2020), Santiago’s architectural profession has been influenced by the 2019 social uprising, which demanded systemic change in housing policies. Architects are now collaborating with urban planners and sociologists to design inclusive public spaces that reflect democratic values. Projects like the "Casa de la Memoria" (House of Memory) in Santiago exemplify how architecture can serve as a platform for cultural and political dialogue.</w:t>
      </w:r>
    </w:p>
    <w:bookmarkEnd w:id="22"/>
    <w:bookmarkStart w:id="23" w:name="Xad94b88c3ea35106b8c8e720e980cd54dd217d5"/>
    <w:p>
      <w:pPr>
        <w:pStyle w:val="Heading2"/>
      </w:pPr>
      <w:r>
        <w:t xml:space="preserve">Education and Professional Development for Architects in Chile Santiago</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Chile Santiago</w:t>
      </w:r>
      <w:r>
        <w:t xml:space="preserve"> </w:t>
      </w:r>
      <w:r>
        <w:t xml:space="preserve">is shaped by rigorous academic training, with institutions like the Universidad de Chile’s Escuela de Arquitectura and the Pontificia Universidad Católica de Chile (PUC) being key players. These programs emphasize both technical skills and theoretical knowledge, often incorporating interdisciplinary studies in urban sociology and environmental science.</w:t>
      </w:r>
    </w:p>
    <w:p>
      <w:pPr>
        <w:pStyle w:val="BodyText"/>
      </w:pPr>
      <w:r>
        <w:t xml:space="preserve">Recent literature by</w:t>
      </w:r>
      <w:r>
        <w:t xml:space="preserve"> </w:t>
      </w:r>
      <w:r>
        <w:rPr>
          <w:bCs/>
          <w:b/>
        </w:rPr>
        <w:t xml:space="preserve">María Elena Riquelme</w:t>
      </w:r>
      <w:r>
        <w:t xml:space="preserve"> </w:t>
      </w:r>
      <w:r>
        <w:t xml:space="preserve">(2019) highlights the increasing emphasis on digital tools such as BIM (Building Information Modeling) and parametric design in architectural education. This shift ensures that graduates are equipped to address complex challenges like climate change and smart city planning. Professional organizations such as the Colegio de Arquitectos de Chile also advocate for ethical standards and continuing education, reinforcing the</w:t>
      </w:r>
      <w:r>
        <w:t xml:space="preserve"> </w:t>
      </w:r>
      <w:r>
        <w:rPr>
          <w:bCs/>
          <w:b/>
        </w:rPr>
        <w:t xml:space="preserve">Architect</w:t>
      </w:r>
      <w:r>
        <w:t xml:space="preserve">'s role as a public servant.</w:t>
      </w:r>
    </w:p>
    <w:bookmarkEnd w:id="23"/>
    <w:bookmarkStart w:id="24" w:name="X1529a779ea864ea60171f5ce22d96b17b6b1f86"/>
    <w:p>
      <w:pPr>
        <w:pStyle w:val="Heading2"/>
      </w:pPr>
      <w:r>
        <w:t xml:space="preserve">Challenges and Opportunities for Architects in Santiago</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Chile Santiago</w:t>
      </w:r>
      <w:r>
        <w:t xml:space="preserve"> </w:t>
      </w:r>
      <w:r>
        <w:t xml:space="preserve">faces unique challenges, including navigating restrictive zoning laws and balancing commercial interests with public welfare. However, opportunities abound in areas like heritage preservation, smart infrastructure, and international collaborations. The 2021 Santiago Biennale of Architecture showcased how local architects are engaging with global trends while preserving regional identity.</w:t>
      </w:r>
    </w:p>
    <w:p>
      <w:pPr>
        <w:pStyle w:val="BodyText"/>
      </w:pPr>
      <w:r>
        <w:t xml:space="preserve">Scholarly analysis by</w:t>
      </w:r>
      <w:r>
        <w:t xml:space="preserve"> </w:t>
      </w:r>
      <w:r>
        <w:rPr>
          <w:bCs/>
          <w:b/>
        </w:rPr>
        <w:t xml:space="preserve">Patricio Navarro</w:t>
      </w:r>
      <w:r>
        <w:t xml:space="preserve"> </w:t>
      </w:r>
      <w:r>
        <w:t xml:space="preserve">(2021) argues that the pandemic has accelerated the adoption of remote collaboration tools, enabling</w:t>
      </w:r>
      <w:r>
        <w:t xml:space="preserve"> </w:t>
      </w:r>
      <w:r>
        <w:rPr>
          <w:bCs/>
          <w:b/>
        </w:rPr>
        <w:t xml:space="preserve">Architects</w:t>
      </w:r>
      <w:r>
        <w:t xml:space="preserve"> </w:t>
      </w:r>
      <w:r>
        <w:t xml:space="preserve">in Santiago to work on transnational projects. Additionally, initiatives like Chile’s "Plataforma Urbana" aim to involve</w:t>
      </w:r>
      <w:r>
        <w:t xml:space="preserve"> </w:t>
      </w:r>
      <w:r>
        <w:rPr>
          <w:bCs/>
          <w:b/>
        </w:rPr>
        <w:t xml:space="preserve">Architects</w:t>
      </w:r>
      <w:r>
        <w:t xml:space="preserve"> </w:t>
      </w:r>
      <w:r>
        <w:t xml:space="preserve">in policy-making, ensuring their expertise informs urban development.</w:t>
      </w:r>
    </w:p>
    <w:bookmarkEnd w:id="24"/>
    <w:bookmarkStart w:id="25" w:name="X4c91bbccb4e9fd54db93362857d9753b8944631"/>
    <w:p>
      <w:pPr>
        <w:pStyle w:val="Heading2"/>
      </w:pPr>
      <w:r>
        <w:t xml:space="preserve">Conclusion: The Future of Architecture in Chile Santiago</w:t>
      </w:r>
    </w:p>
    <w:p>
      <w:pPr>
        <w:pStyle w:val="FirstParagraph"/>
      </w:pPr>
      <w:r>
        <w:t xml:space="preserve">The</w:t>
      </w:r>
      <w:r>
        <w:t xml:space="preserve"> </w:t>
      </w:r>
      <w:r>
        <w:rPr>
          <w:bCs/>
          <w:b/>
        </w:rPr>
        <w:t xml:space="preserve">Literature Review</w:t>
      </w:r>
      <w:r>
        <w:t xml:space="preserve"> </w:t>
      </w:r>
      <w:r>
        <w:t xml:space="preserve">underscores the critical role of the</w:t>
      </w:r>
      <w:r>
        <w:t xml:space="preserve"> </w:t>
      </w:r>
      <w:r>
        <w:rPr>
          <w:bCs/>
          <w:b/>
        </w:rPr>
        <w:t xml:space="preserve">Architect</w:t>
      </w:r>
      <w:r>
        <w:t xml:space="preserve"> </w:t>
      </w:r>
      <w:r>
        <w:t xml:space="preserve">in shaping the future of</w:t>
      </w:r>
      <w:r>
        <w:t xml:space="preserve"> </w:t>
      </w:r>
      <w:r>
        <w:rPr>
          <w:bCs/>
          <w:b/>
        </w:rPr>
        <w:t xml:space="preserve">Chile Santiago</w:t>
      </w:r>
      <w:r>
        <w:t xml:space="preserve">. From historical preservation to cutting-edge sustainability, architects are at the forefront of addressing socio-environmental challenges. As Santiago continues to grow and evolve, its architectural profession will remain a vital force in creating spaces that are not only functional but also equitable and resilient.</w:t>
      </w:r>
    </w:p>
    <w:p>
      <w:pPr>
        <w:pStyle w:val="BodyText"/>
      </w:pPr>
      <w:r>
        <w:t xml:space="preserve">In conclusion, this review highlights the need for continued research into how</w:t>
      </w:r>
      <w:r>
        <w:t xml:space="preserve"> </w:t>
      </w:r>
      <w:r>
        <w:rPr>
          <w:bCs/>
          <w:b/>
        </w:rPr>
        <w:t xml:space="preserve">Architects</w:t>
      </w:r>
      <w:r>
        <w:t xml:space="preserve"> </w:t>
      </w:r>
      <w:r>
        <w:t xml:space="preserve">in</w:t>
      </w:r>
      <w:r>
        <w:t xml:space="preserve"> </w:t>
      </w:r>
      <w:r>
        <w:rPr>
          <w:bCs/>
          <w:b/>
        </w:rPr>
        <w:t xml:space="preserve">Chile Santiago</w:t>
      </w:r>
      <w:r>
        <w:t xml:space="preserve"> </w:t>
      </w:r>
      <w:r>
        <w:t xml:space="preserve">can leverage innovation, policy, and community engagement to redefine urban living. The interplay between tradition and modernity will undoubtedly shape the next chapter of architectural history in this vibrant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 in Chile Santiago</dc:title>
  <dc:creator/>
  <dc:language>en</dc:language>
  <cp:keywords/>
  <dcterms:created xsi:type="dcterms:W3CDTF">2026-07-23T07:45:44Z</dcterms:created>
  <dcterms:modified xsi:type="dcterms:W3CDTF">2026-07-23T07:45:44Z</dcterms:modified>
</cp:coreProperties>
</file>

<file path=docProps/custom.xml><?xml version="1.0" encoding="utf-8"?>
<Properties xmlns="http://schemas.openxmlformats.org/officeDocument/2006/custom-properties" xmlns:vt="http://schemas.openxmlformats.org/officeDocument/2006/docPropsVTypes"/>
</file>