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9138d400655e2af8457449246d1983ee4375087"/>
    <w:p>
      <w:pPr>
        <w:pStyle w:val="Heading1"/>
      </w:pPr>
      <w:r>
        <w:t xml:space="preserve">Literature Review: The Role of the Architect in China Beijing</w:t>
      </w:r>
    </w:p>
    <w:p>
      <w:pPr>
        <w:pStyle w:val="FirstParagraph"/>
      </w:pPr>
      <w:r>
        <w:t xml:space="preserve">The study of architecture as a discipline has evolved significantly over centuries, reflecting cultural, political, and technological shifts. In the context of</w:t>
      </w:r>
      <w:r>
        <w:t xml:space="preserve"> </w:t>
      </w:r>
      <w:r>
        <w:rPr>
          <w:bCs/>
          <w:b/>
        </w:rPr>
        <w:t xml:space="preserve">China Beijing</w:t>
      </w:r>
      <w:r>
        <w:t xml:space="preserve">, the role of the architect is particularly complex due to its historical significance as a political and cultural hub. This literature review explores existing scholarly work on the</w:t>
      </w:r>
      <w:r>
        <w:t xml:space="preserve"> </w:t>
      </w:r>
      <w:r>
        <w:rPr>
          <w:bCs/>
          <w:b/>
        </w:rPr>
        <w:t xml:space="preserve">Architect</w:t>
      </w:r>
      <w:r>
        <w:t xml:space="preserve"> </w:t>
      </w:r>
      <w:r>
        <w:t xml:space="preserve">in Beijing, emphasizing how architectural practices have adapted to China’s rapid urbanization, cultural preservation efforts, and modernization goals. By synthesizing research from academic journals, case studies, and policy documents, this review highlights the unique challenges and opportunities faced by architects in Beijing.</w:t>
      </w:r>
    </w:p>
    <w:bookmarkStart w:id="20" w:name="X97658c777d5518250d19158621fa73f822d292f"/>
    <w:p>
      <w:pPr>
        <w:pStyle w:val="Heading2"/>
      </w:pPr>
      <w:r>
        <w:t xml:space="preserve">Historical Context of Architecture in Beijing</w:t>
      </w:r>
    </w:p>
    <w:p>
      <w:pPr>
        <w:pStyle w:val="FirstParagraph"/>
      </w:pPr>
      <w:r>
        <w:t xml:space="preserve">Beijing’s architectural landscape is deeply rooted in its imperial past. The city’s traditional architecture—such as the Forbidden City, hutongs (narrow alleys), and siheyuan courtyard homes—embodies centuries-old design principles centered on harmony, symmetry, and cultural symbolism. Scholars like Liang Sicheng (1901–1972), a pioneering Chinese architect and historian, have emphasized the importance of preserving Beijing’s historical fabric while acknowledging the need for modernization (</w:t>
      </w:r>
      <w:r>
        <w:rPr>
          <w:iCs/>
          <w:i/>
        </w:rPr>
        <w:t xml:space="preserve">Li et al., 2005</w:t>
      </w:r>
      <w:r>
        <w:t xml:space="preserve">). His work laid the foundation for understanding how</w:t>
      </w:r>
      <w:r>
        <w:t xml:space="preserve"> </w:t>
      </w:r>
      <w:r>
        <w:rPr>
          <w:bCs/>
          <w:b/>
        </w:rPr>
        <w:t xml:space="preserve">Architects</w:t>
      </w:r>
      <w:r>
        <w:t xml:space="preserve"> </w:t>
      </w:r>
      <w:r>
        <w:t xml:space="preserve">in China must balance heritage with contemporary demands.</w:t>
      </w:r>
    </w:p>
    <w:bookmarkEnd w:id="20"/>
    <w:bookmarkStart w:id="21" w:name="X74e033063fbea012909d00d4cc158d09c7cc087"/>
    <w:p>
      <w:pPr>
        <w:pStyle w:val="Heading2"/>
      </w:pPr>
      <w:r>
        <w:t xml:space="preserve">Contemporary Architectural Trends in Beijing</w:t>
      </w:r>
    </w:p>
    <w:p>
      <w:pPr>
        <w:pStyle w:val="FirstParagraph"/>
      </w:pPr>
      <w:r>
        <w:t xml:space="preserve">In recent decades, Beijing has transformed into a global architectural showcase, blending traditional elements with futuristic designs. The city’s skyline is dominated by iconic structures such as the CCTV Headquarters (designed by Rem Koolhaas and OMA) and the National Stadium (Bird’s Nest), designed by Herzog &amp; de Meuron. These projects exemplify how</w:t>
      </w:r>
      <w:r>
        <w:t xml:space="preserve"> </w:t>
      </w:r>
      <w:r>
        <w:rPr>
          <w:bCs/>
          <w:b/>
        </w:rPr>
        <w:t xml:space="preserve">Architects</w:t>
      </w:r>
      <w:r>
        <w:t xml:space="preserve"> </w:t>
      </w:r>
      <w:r>
        <w:t xml:space="preserve">in Beijing navigate international trends while responding to local needs. Research by Zhang et al. (2018) notes that modern architects in China increasingly prioritize sustainability, technological innovation, and cultural identity, reflecting a broader shift toward holistic design approaches.</w:t>
      </w:r>
    </w:p>
    <w:bookmarkEnd w:id="21"/>
    <w:bookmarkStart w:id="22" w:name="X57e4ff4b73810eecae280edb8bc1454393e2797"/>
    <w:p>
      <w:pPr>
        <w:pStyle w:val="Heading2"/>
      </w:pPr>
      <w:r>
        <w:t xml:space="preserve">Challenges Faced by Architects in Beijing</w:t>
      </w:r>
    </w:p>
    <w:p>
      <w:pPr>
        <w:pStyle w:val="FirstParagraph"/>
      </w:pPr>
      <w:r>
        <w:t xml:space="preserve">The rapid pace of urbanization in Beijing presents significant challenges for architects. Issues such as land scarcity, population growth, and environmental degradation require innovative solutions. According to a report by the China Academy of Urban Planning and Design (2019), architects must address the tension between preserving historical neighborhoods and accommodating modern infrastructure. Additionally, regulatory frameworks in</w:t>
      </w:r>
      <w:r>
        <w:t xml:space="preserve"> </w:t>
      </w:r>
      <w:r>
        <w:rPr>
          <w:bCs/>
          <w:b/>
        </w:rPr>
        <w:t xml:space="preserve">China Beijing</w:t>
      </w:r>
      <w:r>
        <w:t xml:space="preserve"> </w:t>
      </w:r>
      <w:r>
        <w:t xml:space="preserve">often prioritize economic development over aesthetic or cultural considerations, complicating design processes (</w:t>
      </w:r>
      <w:r>
        <w:rPr>
          <w:iCs/>
          <w:i/>
        </w:rPr>
        <w:t xml:space="preserve">Wang &amp; Liu, 2020</w:t>
      </w:r>
      <w:r>
        <w:t xml:space="preserve">). These constraints highlight the need for adaptive strategies that align with both governmental policies and community expectations.</w:t>
      </w:r>
    </w:p>
    <w:bookmarkEnd w:id="22"/>
    <w:bookmarkStart w:id="23" w:name="X2ac1dff246990b065ba537d68ad4056301e1f18"/>
    <w:p>
      <w:pPr>
        <w:pStyle w:val="Heading2"/>
      </w:pPr>
      <w:r>
        <w:t xml:space="preserve">Cultural Preservation and Architectural Identity</w:t>
      </w:r>
    </w:p>
    <w:p>
      <w:pPr>
        <w:pStyle w:val="FirstParagraph"/>
      </w:pPr>
      <w:r>
        <w:t xml:space="preserve">Cultural preservation is a critical concern for architects in Beijing. The city’s status as a UNESCO World Heritage Site necessitates careful planning to protect its historical landmarks while allowing for urban growth. Scholars like Liu Xiaodong (2017) argue that architects must act as cultural custodians, integrating traditional materials, forms, and spatial concepts into modern projects. For example, the design of the Wang Shu Architectural Studio’s Xiangshan Campus at China Academy of Art showcases how vernacular architecture can inspire contemporary practices. Such efforts underscore the role of</w:t>
      </w:r>
      <w:r>
        <w:t xml:space="preserve"> </w:t>
      </w:r>
      <w:r>
        <w:rPr>
          <w:bCs/>
          <w:b/>
        </w:rPr>
        <w:t xml:space="preserve">Architects</w:t>
      </w:r>
      <w:r>
        <w:t xml:space="preserve"> </w:t>
      </w:r>
      <w:r>
        <w:t xml:space="preserve">in fostering a sense of place and continuity in Beijing.</w:t>
      </w:r>
    </w:p>
    <w:bookmarkEnd w:id="23"/>
    <w:bookmarkStart w:id="24" w:name="X25564a8db2f784f2733a6cd94eb07b5edabbd4f"/>
    <w:p>
      <w:pPr>
        <w:pStyle w:val="Heading2"/>
      </w:pPr>
      <w:r>
        <w:t xml:space="preserve">Technological Innovations and Sustainable Design</w:t>
      </w:r>
    </w:p>
    <w:p>
      <w:pPr>
        <w:pStyle w:val="FirstParagraph"/>
      </w:pPr>
      <w:r>
        <w:t xml:space="preserve">The integration of technology into architectural practice is a growing trend in Beijing. Smart building systems, energy-efficient materials, and digital design tools are increasingly used to address environmental challenges. A study by Chen et al. (2021) highlights the adoption of green building certifications like LEED and China’s Green Building Evaluation Standard in Beijing’s new developments. Architects are also leveraging BIM (Building Information Modeling) to optimize construction processes and reduce waste. These innovations reflect a broader movement toward sustainability, driven by both global climate goals and local policy mandates.</w:t>
      </w:r>
    </w:p>
    <w:bookmarkEnd w:id="24"/>
    <w:bookmarkStart w:id="25" w:name="Xebcf811976a7cdec46062d3d62877226133ad78"/>
    <w:p>
      <w:pPr>
        <w:pStyle w:val="Heading2"/>
      </w:pPr>
      <w:r>
        <w:t xml:space="preserve">Case Studies: Architectural Landmarks in Beijing</w:t>
      </w:r>
    </w:p>
    <w:p>
      <w:pPr>
        <w:pStyle w:val="FirstParagraph"/>
      </w:pPr>
      <w:r>
        <w:t xml:space="preserve">Analyzing specific projects provides insight into the evolving role of architects in Beijing. The CCTV Headquarters, for instance, represents a departure from traditional Chinese architecture, symbolizing China’s rise as a global power. Conversely, the restoration of the Qianmen Area—a historic commercial district—demonstrates how architects can reconcile modernization with heritage preservation (</w:t>
      </w:r>
      <w:r>
        <w:rPr>
          <w:iCs/>
          <w:i/>
        </w:rPr>
        <w:t xml:space="preserve">Zhou et al., 2020</w:t>
      </w:r>
      <w:r>
        <w:t xml:space="preserve">). Such case studies illustrate the multifaceted responsibilities of</w:t>
      </w:r>
      <w:r>
        <w:t xml:space="preserve"> </w:t>
      </w:r>
      <w:r>
        <w:rPr>
          <w:bCs/>
          <w:b/>
        </w:rPr>
        <w:t xml:space="preserve">Architects</w:t>
      </w:r>
      <w:r>
        <w:t xml:space="preserve"> </w:t>
      </w:r>
      <w:r>
        <w:t xml:space="preserve">in balancing innovation, functionality, and cultural sensitivity.</w:t>
      </w:r>
    </w:p>
    <w:bookmarkEnd w:id="25"/>
    <w:bookmarkStart w:id="26" w:name="the-future-of-architecture-in-beijing"/>
    <w:p>
      <w:pPr>
        <w:pStyle w:val="Heading2"/>
      </w:pPr>
      <w:r>
        <w:t xml:space="preserve">The Future of Architecture in Beijing</w:t>
      </w:r>
    </w:p>
    <w:p>
      <w:pPr>
        <w:pStyle w:val="FirstParagraph"/>
      </w:pPr>
      <w:r>
        <w:t xml:space="preserve">As Beijing continues to grow and evolve, architects will play a pivotal role in shaping its future. Emerging trends such as modular construction, AI-driven design tools, and circular economy principles are likely to influence the field. Moreover, the need for inclusive urban planning—addressing issues like housing affordability and public space accessibility—will demand collaborative approaches involving architects, policymakers, and communities (</w:t>
      </w:r>
      <w:r>
        <w:rPr>
          <w:iCs/>
          <w:i/>
        </w:rPr>
        <w:t xml:space="preserve">Li &amp; Zhao, 2022</w:t>
      </w:r>
      <w:r>
        <w:t xml:space="preserve">). The</w:t>
      </w:r>
      <w:r>
        <w:t xml:space="preserve"> </w:t>
      </w:r>
      <w:r>
        <w:rPr>
          <w:bCs/>
          <w:b/>
        </w:rPr>
        <w:t xml:space="preserve">Architect</w:t>
      </w:r>
      <w:r>
        <w:t xml:space="preserve"> </w:t>
      </w:r>
      <w:r>
        <w:t xml:space="preserve">in Beijing must therefore remain adaptable, integrating global best practices with localized knowledge to create resilient and meaningful spaces.</w:t>
      </w:r>
    </w:p>
    <w:bookmarkEnd w:id="26"/>
    <w:bookmarkStart w:id="27" w:name="conclusion"/>
    <w:p>
      <w:pPr>
        <w:pStyle w:val="Heading2"/>
      </w:pPr>
      <w:r>
        <w:t xml:space="preserve">Conclusion</w:t>
      </w:r>
    </w:p>
    <w:p>
      <w:pPr>
        <w:pStyle w:val="FirstParagraph"/>
      </w:pPr>
      <w:r>
        <w:t xml:space="preserve">This literature review underscores the dynamic interplay between history, culture, and innovation in the practice of architecture within</w:t>
      </w:r>
      <w:r>
        <w:t xml:space="preserve"> </w:t>
      </w:r>
      <w:r>
        <w:rPr>
          <w:bCs/>
          <w:b/>
        </w:rPr>
        <w:t xml:space="preserve">China Beijing</w:t>
      </w:r>
      <w:r>
        <w:t xml:space="preserve">. The architect’s role is not merely technical but deeply intertwined with socio-political and environmental considerations. As Beijing navigates its identity in a rapidly changing world, architects will continue to be key agents of transformation, tasked with preserving the city’s heritage while envisioning its future. Future research should focus on longitudinal studies of architectural projects, the impact of policy changes on design practices, and the lived experiences of residents in newly developed spaces.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China Beijing</dc:title>
  <dc:creator/>
  <dc:language>en</dc:language>
  <cp:keywords/>
  <dcterms:created xsi:type="dcterms:W3CDTF">2026-07-23T17:14:23Z</dcterms:created>
  <dcterms:modified xsi:type="dcterms:W3CDTF">2026-07-23T17:14:23Z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