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India</w:t>
      </w:r>
      <w:r>
        <w:t xml:space="preserve"> </w:t>
      </w:r>
      <w:r>
        <w:t xml:space="preserve">New</w:t>
      </w:r>
      <w:r>
        <w:t xml:space="preserve"> </w:t>
      </w:r>
      <w:r>
        <w:t xml:space="preserve">Delhi</w:t>
      </w:r>
    </w:p>
    <w:bookmarkStart w:id="26" w:name="X9f7915f73a56cebec528b08943c24299a611c3f"/>
    <w:p>
      <w:pPr>
        <w:pStyle w:val="Heading1"/>
      </w:pPr>
      <w:r>
        <w:t xml:space="preserve">Literature Review: The Role of Architect in India New Delhi</w:t>
      </w:r>
    </w:p>
    <w:p>
      <w:pPr>
        <w:pStyle w:val="FirstParagraph"/>
      </w:pPr>
      <w:r>
        <w:t xml:space="preserve">The profession of an architect is pivotal in shaping the urban and cultural landscape of any region. In a city like</w:t>
      </w:r>
      <w:r>
        <w:t xml:space="preserve"> </w:t>
      </w:r>
      <w:r>
        <w:rPr>
          <w:bCs/>
          <w:b/>
        </w:rPr>
        <w:t xml:space="preserve">India New Delhi</w:t>
      </w:r>
      <w:r>
        <w:t xml:space="preserve">, where history, tradition, and modernity intersect, architects play a unique role in balancing preservation with innovation. This literature review explores the evolution of architecture in India New Delhi, the challenges faced by architects operating within this context, and the contributions of architectural theory and practice to urban development. The focus is on how</w:t>
      </w:r>
      <w:r>
        <w:t xml:space="preserve"> </w:t>
      </w:r>
      <w:r>
        <w:rPr>
          <w:bCs/>
          <w:b/>
        </w:rPr>
        <w:t xml:space="preserve">Architect</w:t>
      </w:r>
      <w:r>
        <w:t xml:space="preserve"> </w:t>
      </w:r>
      <w:r>
        <w:t xml:space="preserve">professionals navigate the complexities of designing for a metropolis that is both a symbol of national identity and a hub for contemporary architectural experimentation.</w:t>
      </w:r>
    </w:p>
    <w:bookmarkStart w:id="20" w:name="Xd8000081b1a48637d89e9318f2d16f6600b3c0f"/>
    <w:p>
      <w:pPr>
        <w:pStyle w:val="Heading2"/>
      </w:pPr>
      <w:r>
        <w:t xml:space="preserve">Historical Context of Architecture in India New Delhi</w:t>
      </w:r>
    </w:p>
    <w:p>
      <w:pPr>
        <w:pStyle w:val="FirstParagraph"/>
      </w:pPr>
      <w:r>
        <w:t xml:space="preserve">The city of New Delhi, the capital of India, has long been an epicenter for architectural innovation. Its origins trace back to the early 20th century when British colonial architects reimagined the city as a symbol of imperial power. Structures such as the Red Fort, Jama Masjid, and Parliament House reflect a synthesis of Mughal and British design principles. However, post-independence India saw a shift toward modernist architecture, with figures like Le Corbusier influencing projects like Chandigarh’s urban planning—a model often referenced by architects in New Delhi.</w:t>
      </w:r>
    </w:p>
    <w:p>
      <w:pPr>
        <w:pStyle w:val="BodyText"/>
      </w:pPr>
      <w:r>
        <w:t xml:space="preserve">Local architects have since worked to integrate traditional Indian motifs with contemporary needs. The use of materials like sandstone, marble, and jali (perforated stone screens) continues to define the city’s aesthetic. Scholars such as Gauri Gill and Ramesh Varma have documented how New Delhi’s architecture mirrors its socio-political evolution, emphasizing the role of</w:t>
      </w:r>
      <w:r>
        <w:t xml:space="preserve"> </w:t>
      </w:r>
      <w:r>
        <w:rPr>
          <w:bCs/>
          <w:b/>
        </w:rPr>
        <w:t xml:space="preserve">Architect</w:t>
      </w:r>
      <w:r>
        <w:t xml:space="preserve"> </w:t>
      </w:r>
      <w:r>
        <w:t xml:space="preserve">in preserving cultural identity while adapting to modern demands.</w:t>
      </w:r>
    </w:p>
    <w:bookmarkEnd w:id="20"/>
    <w:bookmarkStart w:id="21" w:name="Xb8ab47db47aeb182c3d62b5b300d86264ff3dad"/>
    <w:p>
      <w:pPr>
        <w:pStyle w:val="Heading2"/>
      </w:pPr>
      <w:r>
        <w:t xml:space="preserve">The Role of Architect in Urban Development</w:t>
      </w:r>
    </w:p>
    <w:p>
      <w:pPr>
        <w:pStyle w:val="FirstParagraph"/>
      </w:pPr>
      <w:r>
        <w:t xml:space="preserve">In India New Delhi, architects are tasked with addressing the challenges of rapid urbanization, population growth, and environmental sustainability. The city’s master plan, as outlined by the New Delhi Municipal Council (NDMC), highlights the need for mixed-use developments, improved public transportation systems, and green spaces. Architects must also comply with zoning regulations while ensuring that designs meet accessibility standards for a diverse population.</w:t>
      </w:r>
    </w:p>
    <w:p>
      <w:pPr>
        <w:pStyle w:val="BodyText"/>
      </w:pPr>
      <w:r>
        <w:t xml:space="preserve">Notable examples include projects like the India Habitat Centre and Lutyens’ Bungalow Zone, which showcase how architects blend colonial-era aesthetics with modern functionality. Additionally, recent initiatives such as the Smart City Mission have encouraged architects to incorporate technology-driven solutions, such as smart grids and energy-efficient building systems.</w:t>
      </w:r>
    </w:p>
    <w:bookmarkEnd w:id="21"/>
    <w:bookmarkStart w:id="22" w:name="Xf7624ac81ed66b3bc22b839c0f4a4727ad13b18"/>
    <w:p>
      <w:pPr>
        <w:pStyle w:val="Heading2"/>
      </w:pPr>
      <w:r>
        <w:t xml:space="preserve">Challenges Faced by Architects in India New Delhi</w:t>
      </w:r>
    </w:p>
    <w:p>
      <w:pPr>
        <w:pStyle w:val="FirstParagraph"/>
      </w:pPr>
      <w:r>
        <w:t xml:space="preserve">Despite their critical role, architects in India New Delhi encounter unique challenges. One major issue is the tension between preserving historical sites and accommodating modern infrastructure. The city’s heritage buildings often require retrofitting to meet safety and energy efficiency standards without compromising their architectural integrity.</w:t>
      </w:r>
    </w:p>
    <w:p>
      <w:pPr>
        <w:pStyle w:val="BodyText"/>
      </w:pPr>
      <w:r>
        <w:t xml:space="preserve">Economic constraints also pose hurdles. While private developers prioritize cost-effective designs, public sector projects must balance budget limitations with quality outcomes. Furthermore, the informal housing sector in areas like Nizamuddin and Karol Bagh underscores the need for architects to engage with socio-economic disparities through inclusive design practices.</w:t>
      </w:r>
    </w:p>
    <w:bookmarkEnd w:id="22"/>
    <w:bookmarkStart w:id="23" w:name="sustainable-architecture-and-innovation"/>
    <w:p>
      <w:pPr>
        <w:pStyle w:val="Heading2"/>
      </w:pPr>
      <w:r>
        <w:t xml:space="preserve">Sustainable Architecture and Innovation</w:t>
      </w:r>
    </w:p>
    <w:p>
      <w:pPr>
        <w:pStyle w:val="FirstParagraph"/>
      </w:pPr>
      <w:r>
        <w:t xml:space="preserve">India New Delhi has become a testing ground for sustainable architectural practices. Architects are increasingly adopting green building techniques, such as passive cooling systems, rainwater harvesting, and the use of recycled materials. The Green Building Council of India (GBCI) has certified several projects in the city, including commercial complexes and residential towers that align with environmental goals.</w:t>
      </w:r>
    </w:p>
    <w:p>
      <w:pPr>
        <w:pStyle w:val="BodyText"/>
      </w:pPr>
      <w:r>
        <w:t xml:space="preserve">Moreover, architects are leveraging digital tools like Building Information Modeling (BIM) to optimize designs for energy efficiency and structural resilience. Research by institutions such as the Indian Institute of Technology (IIT) Delhi has highlighted the potential of parametric design and 3D printing in addressing space constraints in high-density areas.</w:t>
      </w:r>
    </w:p>
    <w:bookmarkEnd w:id="23"/>
    <w:bookmarkStart w:id="24" w:name="Xbecda99dbdddfcde8b5195d5db49fec70487b69"/>
    <w:p>
      <w:pPr>
        <w:pStyle w:val="Heading2"/>
      </w:pPr>
      <w:r>
        <w:t xml:space="preserve">Theoretical Frameworks Influencing Architectural Practice</w:t>
      </w:r>
    </w:p>
    <w:p>
      <w:pPr>
        <w:pStyle w:val="FirstParagraph"/>
      </w:pPr>
      <w:r>
        <w:t xml:space="preserve">The theoretical underpinnings of architecture in India New Delhi are shaped by both global and local influences. Postcolonial theories, as articulated by scholars like Edward Said and Homi Bhabha, have inspired architects to reinterpret indigenous design elements for contemporary contexts. This is evident in the revival of vernacular building techniques, such as the use of jali screens and courtyards, which enhance natural ventilation and reduce heat absorption.</w:t>
      </w:r>
    </w:p>
    <w:p>
      <w:pPr>
        <w:pStyle w:val="BodyText"/>
      </w:pPr>
      <w:r>
        <w:t xml:space="preserve">Additionally, the concept of "inclusive architecture" has gained traction in New Delhi. This approach emphasizes creating spaces that are accessible to all demographics, including people with disabilities and low-income communities. Architects are increasingly collaborating with sociologists and urban planners to ensure that design solutions address social equity.</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Architect</w:t>
      </w:r>
      <w:r>
        <w:t xml:space="preserve"> </w:t>
      </w:r>
      <w:r>
        <w:t xml:space="preserve">in India New Delhi is multifaceted, requiring a deep understanding of historical context, cultural heritage, and modern technological advancements. As the city continues to grow and evolve, architects must navigate complex challenges while contributing to its architectural legacy. The interplay between tradition and innovation in New Delhi’s urban landscape underscores the critical importance of</w:t>
      </w:r>
      <w:r>
        <w:t xml:space="preserve"> </w:t>
      </w:r>
      <w:r>
        <w:rPr>
          <w:bCs/>
          <w:b/>
        </w:rPr>
        <w:t xml:space="preserve">Literature Review</w:t>
      </w:r>
      <w:r>
        <w:t xml:space="preserve"> </w:t>
      </w:r>
      <w:r>
        <w:t xml:space="preserve">in documenting these dynamics for future generations.</w:t>
      </w:r>
    </w:p>
    <w:p>
      <w:pPr>
        <w:pStyle w:val="BodyText"/>
      </w:pPr>
      <w:r>
        <w:t xml:space="preserve">By examining existing research, case studies, and theoretical frameworks, this review highlights the unique position of architects in shaping India New Delhi’s identity. Their work not only influences the physical environment but also reflects broader socio-political narratives that define the city’s trajectory as a global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India New Delhi</dc:title>
  <dc:creator/>
  <dc:language>en</dc:language>
  <cp:keywords/>
  <dcterms:created xsi:type="dcterms:W3CDTF">2026-07-23T21:58:31Z</dcterms:created>
  <dcterms:modified xsi:type="dcterms:W3CDTF">2026-07-23T21:58:31Z</dcterms:modified>
</cp:coreProperties>
</file>

<file path=docProps/custom.xml><?xml version="1.0" encoding="utf-8"?>
<Properties xmlns="http://schemas.openxmlformats.org/officeDocument/2006/custom-properties" xmlns:vt="http://schemas.openxmlformats.org/officeDocument/2006/docPropsVTypes"/>
</file>