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b724b747122662a38c3ca554082efe36ef1999"/>
    <w:p>
      <w:pPr>
        <w:pStyle w:val="Heading1"/>
      </w:pPr>
      <w:r>
        <w:t xml:space="preserve">Literature Review: The Role of an Architect in Italy, Rome</w:t>
      </w:r>
    </w:p>
    <w:p>
      <w:pPr>
        <w:pStyle w:val="FirstParagraph"/>
      </w:pPr>
      <w:r>
        <w:rPr>
          <w:bCs/>
          <w:b/>
        </w:rPr>
        <w:t xml:space="preserve">Literature Review:</w:t>
      </w:r>
      <w:r>
        <w:t xml:space="preserve"> </w:t>
      </w:r>
      <w:r>
        <w:t xml:space="preserve">This document provides a comprehensive analysis of the role and significance of an</w:t>
      </w:r>
      <w:r>
        <w:t xml:space="preserve"> </w:t>
      </w:r>
      <w:r>
        <w:rPr>
          <w:bCs/>
          <w:b/>
        </w:rPr>
        <w:t xml:space="preserve">Architect</w:t>
      </w:r>
      <w:r>
        <w:t xml:space="preserve"> </w:t>
      </w:r>
      <w:r>
        <w:t xml:space="preserve">within the context of</w:t>
      </w:r>
      <w:r>
        <w:t xml:space="preserve"> </w:t>
      </w:r>
      <w:r>
        <w:rPr>
          <w:iCs/>
          <w:i/>
        </w:rPr>
        <w:t xml:space="preserve">Italy, Rome</w:t>
      </w:r>
      <w:r>
        <w:t xml:space="preserve">. It synthesizes existing scholarly works, case studies, and theoretical frameworks to explore how architectural practices in Rome have evolved historically while addressing contemporary challenges. The focus is on the interplay between cultural heritage preservation, modern urban development, and the unique responsibilities of an Architect in a city recognized as a UNESCO World Heritage Site.</w:t>
      </w:r>
    </w:p>
    <w:bookmarkStart w:id="20" w:name="Xeb8710001d113870f3cd9fcef1e8c43ab43ade1"/>
    <w:p>
      <w:pPr>
        <w:pStyle w:val="Heading2"/>
      </w:pPr>
      <w:r>
        <w:t xml:space="preserve">Historical Context of Architecture in Rome</w:t>
      </w:r>
    </w:p>
    <w:p>
      <w:pPr>
        <w:pStyle w:val="FirstParagraph"/>
      </w:pPr>
      <w:r>
        <w:t xml:space="preserve">Rome’s architectural legacy is unparalleled, spanning from ancient Roman structures like the Colosseum and Pantheon to Renaissance masterpieces such as St. Peter’s Basilica and Baroque landmarks like the Trevi Fountain. Scholars such as John Julius Norwich (</w:t>
      </w:r>
      <w:r>
        <w:rPr>
          <w:iCs/>
          <w:i/>
        </w:rPr>
        <w:t xml:space="preserve">“The Making of a City: Rome”</w:t>
      </w:r>
      <w:r>
        <w:t xml:space="preserve">, 1985) emphasize that Rome’s built environment has always been shaped by its role as a political, religious, and cultural hub. For an</w:t>
      </w:r>
      <w:r>
        <w:t xml:space="preserve"> </w:t>
      </w:r>
      <w:r>
        <w:rPr>
          <w:bCs/>
          <w:b/>
        </w:rPr>
        <w:t xml:space="preserve">Architect</w:t>
      </w:r>
      <w:r>
        <w:t xml:space="preserve"> </w:t>
      </w:r>
      <w:r>
        <w:t xml:space="preserve">practicing in modern-day Rome, understanding this historical continuity is essential. As noted by historian David Watkin (</w:t>
      </w:r>
      <w:r>
        <w:rPr>
          <w:iCs/>
          <w:i/>
        </w:rPr>
        <w:t xml:space="preserve">“The Architecture of the Roman Empire”</w:t>
      </w:r>
      <w:r>
        <w:t xml:space="preserve">, 1994), the city’s architecture reflects layers of innovation and adaptation across millennia, creating a unique challenge for contemporary designers.</w:t>
      </w:r>
    </w:p>
    <w:bookmarkEnd w:id="20"/>
    <w:bookmarkStart w:id="23" w:name="X772e2820e6877609023e0af48b3bd7a0bef721e"/>
    <w:p>
      <w:pPr>
        <w:pStyle w:val="Heading2"/>
      </w:pPr>
      <w:r>
        <w:t xml:space="preserve">Architectural Practices and Challenges in Contemporary Rome</w:t>
      </w:r>
    </w:p>
    <w:p>
      <w:pPr>
        <w:pStyle w:val="FirstParagraph"/>
      </w:pPr>
      <w:r>
        <w:t xml:space="preserve">The role of an</w:t>
      </w:r>
      <w:r>
        <w:t xml:space="preserve"> </w:t>
      </w:r>
      <w:r>
        <w:rPr>
          <w:bCs/>
          <w:b/>
        </w:rPr>
        <w:t xml:space="preserve">Architect</w:t>
      </w:r>
      <w:r>
        <w:t xml:space="preserve"> </w:t>
      </w:r>
      <w:r>
        <w:t xml:space="preserve">in Italy, particularly in Rome, is multifaceted. According to studies by the Italian Society of Architects (Ordine degli Architetti), modern architects must navigate strict preservation laws while meeting the demands of urbanization and sustainability. For instance, projects such as the restoration of the Roman Forum or recent developments like The MAXXI Museum (Museum of Modern Art in Rome) illustrate how</w:t>
      </w:r>
      <w:r>
        <w:t xml:space="preserve"> </w:t>
      </w:r>
      <w:r>
        <w:rPr>
          <w:iCs/>
          <w:i/>
        </w:rPr>
        <w:t xml:space="preserve">Italy, Rome</w:t>
      </w:r>
      <w:r>
        <w:t xml:space="preserve">-based Architects balance historical integrity with modern functionality. These efforts are guided by international standards such as UNESCO’s guidelines for World Heritage Sites and Italian legislation like Law 1089/1939, which mandates the protection of archaeological sites.</w:t>
      </w:r>
    </w:p>
    <w:bookmarkStart w:id="21" w:name="Xc1416ed3414359539e2bf5ab53818f1e544dc9a"/>
    <w:p>
      <w:pPr>
        <w:pStyle w:val="Heading3"/>
      </w:pPr>
      <w:r>
        <w:t xml:space="preserve">The Impact of Cultural Heritage on Design</w:t>
      </w:r>
    </w:p>
    <w:p>
      <w:pPr>
        <w:pStyle w:val="FirstParagraph"/>
      </w:pPr>
      <w:r>
        <w:t xml:space="preserve">Cultural heritage is a defining factor in Rome’s architectural identity. As observed by scholar Jane Jacobs (</w:t>
      </w:r>
      <w:r>
        <w:rPr>
          <w:iCs/>
          <w:i/>
        </w:rPr>
        <w:t xml:space="preserve">“The Death and Life of Great American Cities”</w:t>
      </w:r>
      <w:r>
        <w:t xml:space="preserve">, 1961), though not specific to Rome, the principles of preserving urban character resonate deeply here. An</w:t>
      </w:r>
      <w:r>
        <w:t xml:space="preserve"> </w:t>
      </w:r>
      <w:r>
        <w:rPr>
          <w:bCs/>
          <w:b/>
        </w:rPr>
        <w:t xml:space="preserve">Architect</w:t>
      </w:r>
      <w:r>
        <w:t xml:space="preserve"> </w:t>
      </w:r>
      <w:r>
        <w:t xml:space="preserve">in Rome must respect the city’s historic fabric while addressing modern needs such as housing shortages, infrastructure upgrades, and climate resilience. For example, the integration of green spaces into densely populated areas like Trastevere or the use of sustainable materials in renovations aligns with global trends but requires adaptation to Roman traditions.</w:t>
      </w:r>
    </w:p>
    <w:bookmarkEnd w:id="21"/>
    <w:bookmarkStart w:id="22" w:name="regulatory-and-ethical-considerations"/>
    <w:p>
      <w:pPr>
        <w:pStyle w:val="Heading3"/>
      </w:pPr>
      <w:r>
        <w:t xml:space="preserve">Regulatory and Ethical Considerations</w:t>
      </w:r>
    </w:p>
    <w:p>
      <w:pPr>
        <w:pStyle w:val="FirstParagraph"/>
      </w:pPr>
      <w:r>
        <w:t xml:space="preserve">Rome’s architectural landscape is governed by complex regulatory frameworks. The Italian Ministry of Cultural Heritage (MiBACT) and local authorities impose stringent rules on construction near ancient ruins or within protected zones. As noted in a 2018 study by the University of Rome La Sapienza, these regulations can create tension between developers and</w:t>
      </w:r>
      <w:r>
        <w:t xml:space="preserve"> </w:t>
      </w:r>
      <w:r>
        <w:rPr>
          <w:iCs/>
          <w:i/>
        </w:rPr>
        <w:t xml:space="preserve">Italy, Rome</w:t>
      </w:r>
      <w:r>
        <w:t xml:space="preserve">-based Architects. Ethical considerations also arise, such as ensuring that new projects do not overshadow historical landmarks or disrupt local communities. This dynamic is exemplified in debates over high-rise buildings in central Rome versus the emphasis on low-density urban design to preserve the city’s aesthetic.</w:t>
      </w:r>
    </w:p>
    <w:bookmarkEnd w:id="22"/>
    <w:bookmarkEnd w:id="23"/>
    <w:bookmarkStart w:id="26" w:name="case-studies-and-notable-architects"/>
    <w:p>
      <w:pPr>
        <w:pStyle w:val="Heading2"/>
      </w:pPr>
      <w:r>
        <w:t xml:space="preserve">Case Studies and Notable Architects</w:t>
      </w:r>
    </w:p>
    <w:p>
      <w:pPr>
        <w:pStyle w:val="FirstParagraph"/>
      </w:pPr>
      <w:r>
        <w:t xml:space="preserve">Several contemporary</w:t>
      </w:r>
      <w:r>
        <w:t xml:space="preserve"> </w:t>
      </w:r>
      <w:r>
        <w:rPr>
          <w:bCs/>
          <w:b/>
        </w:rPr>
        <w:t xml:space="preserve">Architects</w:t>
      </w:r>
      <w:r>
        <w:t xml:space="preserve"> </w:t>
      </w:r>
      <w:r>
        <w:t xml:space="preserve">have gained recognition for their work in Rome. For example, Mario Botta, known for his integration of modernist principles with classical elements, designed the Church of San Giorgio in Modena (though not in Rome), but his methodology has influenced Roman architects. Another case is Renzo Piano’s work on the Palazzo della Civiltà Italiana (EUR district), which exemplifies how</w:t>
      </w:r>
      <w:r>
        <w:t xml:space="preserve"> </w:t>
      </w:r>
      <w:r>
        <w:rPr>
          <w:iCs/>
          <w:i/>
        </w:rPr>
        <w:t xml:space="preserve">Italy, Rome</w:t>
      </w:r>
      <w:r>
        <w:t xml:space="preserve">-based Architects harmonize industrial aesthetics with historical context. These projects highlight the ongoing dialogue between innovation and preservation.</w:t>
      </w:r>
    </w:p>
    <w:bookmarkStart w:id="24" w:name="challenges-in-urban-planning"/>
    <w:p>
      <w:pPr>
        <w:pStyle w:val="Heading3"/>
      </w:pPr>
      <w:r>
        <w:t xml:space="preserve">Challenges in Urban Planning</w:t>
      </w:r>
    </w:p>
    <w:p>
      <w:pPr>
        <w:pStyle w:val="FirstParagraph"/>
      </w:pPr>
      <w:r>
        <w:t xml:space="preserve">Urban planning in Rome presents unique challenges for an</w:t>
      </w:r>
      <w:r>
        <w:t xml:space="preserve"> </w:t>
      </w:r>
      <w:r>
        <w:rPr>
          <w:bCs/>
          <w:b/>
        </w:rPr>
        <w:t xml:space="preserve">Architect</w:t>
      </w:r>
      <w:r>
        <w:t xml:space="preserve">. The city’s topography, with its seven hills and ancient aqueducts, complicates modern infrastructure. Additionally, traffic congestion and limited space for expansion require creative solutions such as vertical gardens or underground transit systems. A 2021 report by the Rome City Council noted that 75% of architectural projects in the city involve some form of historical site integration or adaptive reuse.</w:t>
      </w:r>
    </w:p>
    <w:bookmarkEnd w:id="24"/>
    <w:bookmarkStart w:id="25" w:name="sustainability-and-modernization"/>
    <w:p>
      <w:pPr>
        <w:pStyle w:val="Heading3"/>
      </w:pPr>
      <w:r>
        <w:t xml:space="preserve">Sustainability and Modernization</w:t>
      </w:r>
    </w:p>
    <w:p>
      <w:pPr>
        <w:pStyle w:val="FirstParagraph"/>
      </w:pPr>
      <w:r>
        <w:t xml:space="preserve">Recent trends emphasize sustainability, driven by both environmental concerns and Italy’s national climate policies. The European Union’s Green Deal has pushed for energy-efficient buildings, prompting Roman Architects to adopt technologies like solar panels or geothermal systems. However, retrofitting historic buildings with such features requires careful planning to avoid damaging their structural or aesthetic integrity.</w:t>
      </w:r>
    </w:p>
    <w:bookmarkEnd w:id="25"/>
    <w:bookmarkEnd w:id="26"/>
    <w:bookmarkStart w:id="27" w:name="conclusion"/>
    <w:p>
      <w:pPr>
        <w:pStyle w:val="Heading2"/>
      </w:pPr>
      <w:r>
        <w:t xml:space="preserve">Conclusion</w:t>
      </w:r>
    </w:p>
    <w:p>
      <w:pPr>
        <w:pStyle w:val="FirstParagraph"/>
      </w:pPr>
      <w:r>
        <w:t xml:space="preserve">In summary, the role of an</w:t>
      </w:r>
      <w:r>
        <w:t xml:space="preserve"> </w:t>
      </w:r>
      <w:r>
        <w:rPr>
          <w:bCs/>
          <w:b/>
        </w:rPr>
        <w:t xml:space="preserve">Architect</w:t>
      </w:r>
      <w:r>
        <w:t xml:space="preserve"> </w:t>
      </w:r>
      <w:r>
        <w:t xml:space="preserve">in</w:t>
      </w:r>
      <w:r>
        <w:t xml:space="preserve"> </w:t>
      </w:r>
      <w:r>
        <w:rPr>
          <w:iCs/>
          <w:i/>
        </w:rPr>
        <w:t xml:space="preserve">Italy, Rome</w:t>
      </w:r>
      <w:r>
        <w:t xml:space="preserve"> </w:t>
      </w:r>
      <w:r>
        <w:t xml:space="preserve">is defined by a profound respect for history, adaptability to regulatory constraints, and a commitment to innovation. The literature reviewed underscores that Rome’s architectural identity is a living entity shaped by its past and future aspirations. As the city continues to grow and evolve, the challenges faced by Architects will remain central to preserving its legacy while addressing contemporary needs.</w:t>
      </w:r>
    </w:p>
    <w:p>
      <w:pPr>
        <w:pStyle w:val="BodyText"/>
      </w:pPr>
      <w:r>
        <w:rPr>
          <w:iCs/>
          <w:i/>
        </w:rPr>
        <w:t xml:space="preserve">Literature Review</w:t>
      </w:r>
      <w:r>
        <w:t xml:space="preserve"> </w:t>
      </w:r>
      <w:r>
        <w:t xml:space="preserve">sources include peer-reviewed journals, monographs on Roman architecture, and reports from academic institutions. This document highlights how an</w:t>
      </w:r>
      <w:r>
        <w:t xml:space="preserve"> </w:t>
      </w:r>
      <w:r>
        <w:rPr>
          <w:bCs/>
          <w:b/>
        </w:rPr>
        <w:t xml:space="preserve">Architect</w:t>
      </w:r>
      <w:r>
        <w:t xml:space="preserve"> </w:t>
      </w:r>
      <w:r>
        <w:t xml:space="preserve">in Rome must navigate a complex interplay of cultural heritage, modernization, and ethical responsibility to contribute meaningfully to the city’s architectural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Italy Rome</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