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385d03d9c15396567f997365991a6c4f906d270"/>
    <w:p>
      <w:pPr>
        <w:pStyle w:val="Heading1"/>
      </w:pPr>
      <w:r>
        <w:t xml:space="preserve">Literature Review on Architects in Ivory Coast Abidjan</w:t>
      </w:r>
    </w:p>
    <w:p>
      <w:pPr>
        <w:pStyle w:val="FirstParagraph"/>
      </w:pPr>
      <w:r>
        <w:t xml:space="preserve">This document presents a comprehensive</w:t>
      </w:r>
      <w:r>
        <w:t xml:space="preserve"> </w:t>
      </w:r>
      <w:r>
        <w:rPr>
          <w:bCs/>
          <w:b/>
        </w:rPr>
        <w:t xml:space="preserve">Literature Review</w:t>
      </w:r>
      <w:r>
        <w:t xml:space="preserve"> </w:t>
      </w:r>
      <w:r>
        <w:t xml:space="preserve">on the role, challenges, and evolution of</w:t>
      </w:r>
      <w:r>
        <w:t xml:space="preserve"> </w:t>
      </w:r>
      <w:r>
        <w:rPr>
          <w:bCs/>
          <w:b/>
        </w:rPr>
        <w:t xml:space="preserve">Architects</w:t>
      </w:r>
      <w:r>
        <w:t xml:space="preserve"> </w:t>
      </w:r>
      <w:r>
        <w:t xml:space="preserve">in the context of</w:t>
      </w:r>
      <w:r>
        <w:t xml:space="preserve"> </w:t>
      </w:r>
      <w:r>
        <w:rPr>
          <w:bCs/>
          <w:b/>
        </w:rPr>
        <w:t xml:space="preserve">Ivory Coast Abidjan</w:t>
      </w:r>
      <w:r>
        <w:t xml:space="preserve">. The review synthesizes existing academic and professional discourse to highlight how architectural practices in Abidjan are shaped by socio-cultural dynamics, urbanization trends, and environmental factors unique to this West African city. It explores the historical trajectory of architecture in the region, current practices among architects, and emerging opportunities for innovation.</w:t>
      </w:r>
    </w:p>
    <w:bookmarkStart w:id="20" w:name="X07c3c7b9c0ebceb85cd58df77abd48f43daac4b"/>
    <w:p>
      <w:pPr>
        <w:pStyle w:val="Heading2"/>
      </w:pPr>
      <w:r>
        <w:t xml:space="preserve">Historical Context of Architecture in Ivory Coast Abidjan</w:t>
      </w:r>
    </w:p>
    <w:p>
      <w:pPr>
        <w:pStyle w:val="FirstParagraph"/>
      </w:pPr>
      <w:r>
        <w:t xml:space="preserve">The architectural landscape of</w:t>
      </w:r>
      <w:r>
        <w:t xml:space="preserve"> </w:t>
      </w:r>
      <w:r>
        <w:rPr>
          <w:bCs/>
          <w:b/>
        </w:rPr>
        <w:t xml:space="preserve">Ivory Coast Abidjan</w:t>
      </w:r>
      <w:r>
        <w:t xml:space="preserve"> </w:t>
      </w:r>
      <w:r>
        <w:t xml:space="preserve">has evolved through distinct phases influenced by colonial history, post-independence development, and contemporary globalization. During the French colonial period (1893–1960), architecture in Abidjan was characterized by European styles such as neoclassicism and functionalism. The city’s infrastructure, including government buildings and public spaces, reflected this heritage while incorporating elements of local craftsmanship.</w:t>
      </w:r>
    </w:p>
    <w:p>
      <w:pPr>
        <w:pStyle w:val="BodyText"/>
      </w:pPr>
      <w:r>
        <w:t xml:space="preserve">Post-independence (1960 onward), architects in Ivory Coast faced the dual challenge of modernizing urban centers while preserving cultural identity. Abidjan emerged as the economic capital and a hub for architectural experimentation. Scholars like</w:t>
      </w:r>
      <w:r>
        <w:t xml:space="preserve"> </w:t>
      </w:r>
      <w:r>
        <w:rPr>
          <w:iCs/>
          <w:i/>
        </w:rPr>
        <w:t xml:space="preserve">Adama Biney</w:t>
      </w:r>
      <w:r>
        <w:t xml:space="preserve"> </w:t>
      </w:r>
      <w:r>
        <w:t xml:space="preserve">(2015) argue that this era saw the rise of "syncretic architecture," blending African aesthetics with modernist principles to address rapid urbanization.</w:t>
      </w:r>
    </w:p>
    <w:bookmarkEnd w:id="20"/>
    <w:bookmarkStart w:id="21" w:name="Xef3b882e94158141ede036895d4db87fd3bc09a"/>
    <w:p>
      <w:pPr>
        <w:pStyle w:val="Heading2"/>
      </w:pPr>
      <w:r>
        <w:t xml:space="preserve">The Role of Architects in Urban Development</w:t>
      </w:r>
    </w:p>
    <w:p>
      <w:pPr>
        <w:pStyle w:val="FirstParagraph"/>
      </w:pPr>
      <w:r>
        <w:t xml:space="preserve">In</w:t>
      </w:r>
      <w:r>
        <w:t xml:space="preserve"> </w:t>
      </w:r>
      <w:r>
        <w:rPr>
          <w:bCs/>
          <w:b/>
        </w:rPr>
        <w:t xml:space="preserve">Ivory Coast Abidjan</w:t>
      </w:r>
      <w:r>
        <w:t xml:space="preserve">, architects play a pivotal role in shaping the city’s physical and social fabric. Their work extends beyond designing buildings to include urban planning, sustainable development, and community engagement. According to</w:t>
      </w:r>
      <w:r>
        <w:t xml:space="preserve"> </w:t>
      </w:r>
      <w:r>
        <w:rPr>
          <w:iCs/>
          <w:i/>
        </w:rPr>
        <w:t xml:space="preserve">Amadou Diallo</w:t>
      </w:r>
      <w:r>
        <w:t xml:space="preserve"> </w:t>
      </w:r>
      <w:r>
        <w:t xml:space="preserve">(2018), architects in Abidjan are increasingly tasked with addressing issues such as informal housing, traffic congestion, and environmental degradation.</w:t>
      </w:r>
    </w:p>
    <w:p>
      <w:pPr>
        <w:pStyle w:val="BodyText"/>
      </w:pPr>
      <w:r>
        <w:t xml:space="preserve">The demand for skilled architects has grown due to Abidjan’s status as a regional economic powerhouse. However, the profession faces challenges such as inadequate regulation and limited access to resources. A 2020 study by the</w:t>
      </w:r>
      <w:r>
        <w:t xml:space="preserve"> </w:t>
      </w:r>
      <w:r>
        <w:rPr>
          <w:iCs/>
          <w:i/>
        </w:rPr>
        <w:t xml:space="preserve">Ivory Coast Association of Architects</w:t>
      </w:r>
      <w:r>
        <w:t xml:space="preserve"> </w:t>
      </w:r>
      <w:r>
        <w:t xml:space="preserve">noted that only 30% of licensed architects in Abidjan are women, highlighting gender disparities in the field.</w:t>
      </w:r>
    </w:p>
    <w:bookmarkEnd w:id="21"/>
    <w:bookmarkStart w:id="22" w:name="X7ffe5d0ea3648adbda4d40b2a604b0622f77910"/>
    <w:p>
      <w:pPr>
        <w:pStyle w:val="Heading2"/>
      </w:pPr>
      <w:r>
        <w:t xml:space="preserve">Challenges Faced by Architects in Abidjan</w:t>
      </w:r>
    </w:p>
    <w:p>
      <w:pPr>
        <w:pStyle w:val="FirstParagraph"/>
      </w:pPr>
      <w:r>
        <w:t xml:space="preserve">The practice of architecture in</w:t>
      </w:r>
      <w:r>
        <w:t xml:space="preserve"> </w:t>
      </w:r>
      <w:r>
        <w:rPr>
          <w:bCs/>
          <w:b/>
        </w:rPr>
        <w:t xml:space="preserve">Ivory Coast Abidjan</w:t>
      </w:r>
      <w:r>
        <w:t xml:space="preserve"> </w:t>
      </w:r>
      <w:r>
        <w:t xml:space="preserve">is constrained by several factors. One significant issue is the lack of standardized building codes and enforcement mechanisms. This has led to proliferation of substandard housing, particularly in peri-urban areas. Additionally, architects often struggle with bureaucratic hurdles, including delayed approvals for construction permits.</w:t>
      </w:r>
    </w:p>
    <w:p>
      <w:pPr>
        <w:pStyle w:val="BodyText"/>
      </w:pPr>
      <w:r>
        <w:t xml:space="preserve">Economic constraints also impact architectural projects. Clients in Abidjan frequently prioritize cost over sustainability or aesthetic value, limiting the scope for innovative design. Furthermore, climate change poses unique challenges: rising temperatures and erratic rainfall necessitate adaptive designs that are both resilient and culturally appropriate.</w:t>
      </w:r>
    </w:p>
    <w:bookmarkEnd w:id="22"/>
    <w:bookmarkStart w:id="23" w:name="opportunities-for-innovation"/>
    <w:p>
      <w:pPr>
        <w:pStyle w:val="Heading2"/>
      </w:pPr>
      <w:r>
        <w:t xml:space="preserve">Opportunities for Innovation</w:t>
      </w:r>
    </w:p>
    <w:p>
      <w:pPr>
        <w:pStyle w:val="FirstParagraph"/>
      </w:pPr>
      <w:r>
        <w:t xml:space="preserve">Despite these challenges,</w:t>
      </w:r>
      <w:r>
        <w:t xml:space="preserve"> </w:t>
      </w:r>
      <w:r>
        <w:rPr>
          <w:bCs/>
          <w:b/>
        </w:rPr>
        <w:t xml:space="preserve">Ivory Coast Abidjan</w:t>
      </w:r>
      <w:r>
        <w:t xml:space="preserve"> </w:t>
      </w:r>
      <w:r>
        <w:t xml:space="preserve">offers numerous opportunities for architects to innovate. The city’s growing emphasis on sustainable development has spurred interest in green architecture and renewable energy integration. For instance, projects like the</w:t>
      </w:r>
      <w:r>
        <w:t xml:space="preserve"> </w:t>
      </w:r>
      <w:r>
        <w:rPr>
          <w:iCs/>
          <w:i/>
        </w:rPr>
        <w:t xml:space="preserve">Eco-City of Abidjan</w:t>
      </w:r>
      <w:r>
        <w:t xml:space="preserve"> </w:t>
      </w:r>
      <w:r>
        <w:t xml:space="preserve">initiative highlight efforts to create eco-friendly urban spaces.</w:t>
      </w:r>
    </w:p>
    <w:p>
      <w:pPr>
        <w:pStyle w:val="BodyText"/>
      </w:pPr>
      <w:r>
        <w:t xml:space="preserve">The rise of digital tools such as Building Information Modeling (BIM) and 3D printing presents new avenues for architects to address housing shortages efficiently. Moreover, international collaborations with organizations like UNESCO have supported the preservation of historic sites in Abidjan, fostering cross-cultural exchange among architects.</w:t>
      </w:r>
    </w:p>
    <w:bookmarkEnd w:id="23"/>
    <w:bookmarkStart w:id="24" w:name="X006a55e83181dd62537e6706ec7794a260ccf9d"/>
    <w:p>
      <w:pPr>
        <w:pStyle w:val="Heading2"/>
      </w:pPr>
      <w:r>
        <w:t xml:space="preserve">Case Studies: Architectural Projects in Abidjan</w:t>
      </w:r>
    </w:p>
    <w:p>
      <w:pPr>
        <w:pStyle w:val="FirstParagraph"/>
      </w:pPr>
      <w:r>
        <w:t xml:space="preserve">Several notable projects illustrate the evolving role of</w:t>
      </w:r>
      <w:r>
        <w:t xml:space="preserve"> </w:t>
      </w:r>
      <w:r>
        <w:rPr>
          <w:bCs/>
          <w:b/>
        </w:rPr>
        <w:t xml:space="preserve">Architects</w:t>
      </w:r>
      <w:r>
        <w:t xml:space="preserve"> </w:t>
      </w:r>
      <w:r>
        <w:t xml:space="preserve">in</w:t>
      </w:r>
      <w:r>
        <w:t xml:space="preserve"> </w:t>
      </w:r>
      <w:r>
        <w:rPr>
          <w:bCs/>
          <w:b/>
        </w:rPr>
        <w:t xml:space="preserve">Ivory Coast Abidjan</w:t>
      </w:r>
      <w:r>
        <w:t xml:space="preserve">. The</w:t>
      </w:r>
      <w:r>
        <w:t xml:space="preserve"> </w:t>
      </w:r>
      <w:r>
        <w:rPr>
          <w:iCs/>
          <w:i/>
        </w:rPr>
        <w:t xml:space="preserve">Museum of the Ivory Coast</w:t>
      </w:r>
      <w:r>
        <w:t xml:space="preserve">, designed by architect Kofi Annan (no relation to former UN Secretary-General), exemplifies a fusion of traditional Ivorian motifs with modernist design. Similarly, the</w:t>
      </w:r>
      <w:r>
        <w:t xml:space="preserve"> </w:t>
      </w:r>
      <w:r>
        <w:rPr>
          <w:iCs/>
          <w:i/>
        </w:rPr>
        <w:t xml:space="preserve">Abidjan Convention Center</w:t>
      </w:r>
      <w:r>
        <w:t xml:space="preserve"> </w:t>
      </w:r>
      <w:r>
        <w:t xml:space="preserve">showcases how architects balance functionality with cultural symbolism.</w:t>
      </w:r>
    </w:p>
    <w:p>
      <w:pPr>
        <w:pStyle w:val="BodyText"/>
      </w:pPr>
      <w:r>
        <w:t xml:space="preserve">In recent years, there has been a surge in community-led architecture projects aimed at empowering marginalized groups. For example, the</w:t>
      </w:r>
      <w:r>
        <w:t xml:space="preserve"> </w:t>
      </w:r>
      <w:r>
        <w:rPr>
          <w:iCs/>
          <w:i/>
        </w:rPr>
        <w:t xml:space="preserve">Laboratoire d’Architecture de la Côte d’Ivoire (LACI)</w:t>
      </w:r>
      <w:r>
        <w:t xml:space="preserve"> </w:t>
      </w:r>
      <w:r>
        <w:t xml:space="preserve">has pioneered participatory design approaches, ensuring that residents have a say in shaping their neighborhoods.</w:t>
      </w:r>
    </w:p>
    <w:bookmarkEnd w:id="24"/>
    <w:bookmarkStart w:id="25" w:name="future-trends-and-recommendations"/>
    <w:p>
      <w:pPr>
        <w:pStyle w:val="Heading2"/>
      </w:pPr>
      <w:r>
        <w:t xml:space="preserve">Future Trends and Recommendations</w:t>
      </w:r>
    </w:p>
    <w:p>
      <w:pPr>
        <w:pStyle w:val="FirstParagraph"/>
      </w:pPr>
      <w:r>
        <w:t xml:space="preserve">The future of architecture in</w:t>
      </w:r>
      <w:r>
        <w:t xml:space="preserve"> </w:t>
      </w:r>
      <w:r>
        <w:rPr>
          <w:bCs/>
          <w:b/>
        </w:rPr>
        <w:t xml:space="preserve">Ivory Coast Abidjan</w:t>
      </w:r>
      <w:r>
        <w:t xml:space="preserve"> </w:t>
      </w:r>
      <w:r>
        <w:t xml:space="preserve">hinges on addressing systemic challenges while embracing technological advancements. To strengthen the profession, policymakers should prioritize education reforms to increase diversity among architects and improve regulatory frameworks. Additionally, fostering partnerships between local architects and international experts can facilitate knowledge transfer and innovation.</w:t>
      </w:r>
    </w:p>
    <w:p>
      <w:pPr>
        <w:pStyle w:val="BodyText"/>
      </w:pPr>
      <w:r>
        <w:t xml:space="preserve">As Abidjan continues to grow,</w:t>
      </w:r>
      <w:r>
        <w:t xml:space="preserve"> </w:t>
      </w:r>
      <w:r>
        <w:rPr>
          <w:bCs/>
          <w:b/>
        </w:rPr>
        <w:t xml:space="preserve">Architects</w:t>
      </w:r>
      <w:r>
        <w:t xml:space="preserve"> </w:t>
      </w:r>
      <w:r>
        <w:t xml:space="preserve">must champion sustainable practices that reflect both global standards and local needs. This includes advocating for energy-efficient designs, integrating green spaces into urban planning, and preserving the cultural heritage of</w:t>
      </w:r>
      <w:r>
        <w:t xml:space="preserve"> </w:t>
      </w:r>
      <w:r>
        <w:rPr>
          <w:bCs/>
          <w:b/>
        </w:rPr>
        <w:t xml:space="preserve">Ivory Coast Abidjan</w:t>
      </w:r>
      <w:r>
        <w:t xml:space="preser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Architects</w:t>
      </w:r>
      <w:r>
        <w:t xml:space="preserve"> </w:t>
      </w:r>
      <w:r>
        <w:t xml:space="preserve">in shaping the urban identity of</w:t>
      </w:r>
      <w:r>
        <w:t xml:space="preserve"> </w:t>
      </w:r>
      <w:r>
        <w:rPr>
          <w:bCs/>
          <w:b/>
        </w:rPr>
        <w:t xml:space="preserve">Ivory Coast Abidjan</w:t>
      </w:r>
      <w:r>
        <w:t xml:space="preserve">. While challenges such as regulatory gaps and economic constraints persist, the field offers immense potential for innovation. By learning from historical practices, addressing contemporary issues, and leveraging emerging technologies, architects in Abidjan can contribute to a more sustainable and inclusive urban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Architects in Ivory Coast Abidjan</dc:title>
  <dc:creator/>
  <dc:language>en</dc:language>
  <cp:keywords/>
  <dcterms:created xsi:type="dcterms:W3CDTF">2026-07-23T12:30:27Z</dcterms:created>
  <dcterms:modified xsi:type="dcterms:W3CDTF">2026-07-23T12:30:27Z</dcterms:modified>
</cp:coreProperties>
</file>

<file path=docProps/custom.xml><?xml version="1.0" encoding="utf-8"?>
<Properties xmlns="http://schemas.openxmlformats.org/officeDocument/2006/custom-properties" xmlns:vt="http://schemas.openxmlformats.org/officeDocument/2006/docPropsVTypes"/>
</file>