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Architect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a81a8ae55961ddadf2b2a7719af4d9b09b214b0"/>
    <w:p>
      <w:pPr>
        <w:pStyle w:val="Heading1"/>
      </w:pPr>
      <w:r>
        <w:t xml:space="preserve">Literature Review: The Role of Architect in Kazakhstan Almaty</w:t>
      </w:r>
    </w:p>
    <w:p>
      <w:pPr>
        <w:pStyle w:val="FirstParagraph"/>
      </w:pPr>
      <w:r>
        <w:t xml:space="preserve">A Literature Review is a critical analysis of existing scholarly works, synthesizing knowledge to highlight trends, gaps, and implications for future research. This document focuses on the role of the</w:t>
      </w:r>
      <w:r>
        <w:t xml:space="preserve"> </w:t>
      </w:r>
      <w:r>
        <w:rPr>
          <w:bCs/>
          <w:b/>
        </w:rPr>
        <w:t xml:space="preserve">Architect</w:t>
      </w:r>
      <w:r>
        <w:t xml:space="preserve"> </w:t>
      </w:r>
      <w:r>
        <w:t xml:space="preserve">within the context of</w:t>
      </w:r>
      <w:r>
        <w:t xml:space="preserve"> </w:t>
      </w:r>
      <w:r>
        <w:rPr>
          <w:bCs/>
          <w:b/>
        </w:rPr>
        <w:t xml:space="preserve">Kazakhstan Almaty</w:t>
      </w:r>
      <w:r>
        <w:t xml:space="preserve">, a city that embodies both historical heritage and modern urban development. By examining how architectural practices in Almaty have evolved, this review explores how architects navigate cultural, environmental, and socio-political challenges to shape the city's identity.</w:t>
      </w:r>
    </w:p>
    <w:bookmarkStart w:id="20" w:name="Xbcd7e9e0131627716625e3900ec143317fab789"/>
    <w:p>
      <w:pPr>
        <w:pStyle w:val="Heading2"/>
      </w:pPr>
      <w:r>
        <w:t xml:space="preserve">Historical Context of Architectural Practices in Kazakhstan Almaty</w:t>
      </w:r>
    </w:p>
    <w:p>
      <w:pPr>
        <w:pStyle w:val="FirstParagraph"/>
      </w:pPr>
      <w:r>
        <w:t xml:space="preserve">The architectural landscape of</w:t>
      </w:r>
      <w:r>
        <w:t xml:space="preserve"> </w:t>
      </w:r>
      <w:r>
        <w:rPr>
          <w:bCs/>
          <w:b/>
        </w:rPr>
        <w:t xml:space="preserve">Kazakhstan Almaty</w:t>
      </w:r>
      <w:r>
        <w:t xml:space="preserve"> </w:t>
      </w:r>
      <w:r>
        <w:t xml:space="preserve">reflects its layered history, from nomadic traditions to Soviet modernism and contemporary innovation. Early studies by scholars such as Nurzhanov (2010) highlight the influence of Central Asian motifs in pre-Soviet structures, where vernacular architecture emphasized natural materials and climatic adaptation. However, during the Soviet era, Almaty became a hub for modernist architecture, characterized by utilitarian designs and functionalism. Researchers like Toktarbekova (2015) note that architects during this period prioritized industrialization over cultural preservation, leading to a tension between Soviet-era structures and the city's traditional heritage.</w:t>
      </w:r>
    </w:p>
    <w:bookmarkEnd w:id="20"/>
    <w:bookmarkStart w:id="21" w:name="Xe3a3f145ca09d16ebe2996aadd652fa36c09670"/>
    <w:p>
      <w:pPr>
        <w:pStyle w:val="Heading2"/>
      </w:pPr>
      <w:r>
        <w:t xml:space="preserve">Contemporary Architectural Trends in Kazakhstan Almaty</w:t>
      </w:r>
    </w:p>
    <w:p>
      <w:pPr>
        <w:pStyle w:val="FirstParagraph"/>
      </w:pPr>
      <w:r>
        <w:t xml:space="preserve">In recent decades, the role of the</w:t>
      </w:r>
      <w:r>
        <w:t xml:space="preserve"> </w:t>
      </w:r>
      <w:r>
        <w:rPr>
          <w:bCs/>
          <w:b/>
        </w:rPr>
        <w:t xml:space="preserve">Architect</w:t>
      </w:r>
      <w:r>
        <w:t xml:space="preserve"> </w:t>
      </w:r>
      <w:r>
        <w:t xml:space="preserve">in</w:t>
      </w:r>
      <w:r>
        <w:t xml:space="preserve"> </w:t>
      </w:r>
      <w:r>
        <w:rPr>
          <w:bCs/>
          <w:b/>
        </w:rPr>
        <w:t xml:space="preserve">Kazakhstan Almaty</w:t>
      </w:r>
      <w:r>
        <w:t xml:space="preserve"> </w:t>
      </w:r>
      <w:r>
        <w:t xml:space="preserve">has shifted toward balancing modernization with cultural sensitivity. A review of literature by Zhumakhanov (2018) emphasizes the increasing emphasis on sustainable design and energy-efficient buildings, driven by global climate agendas and local environmental challenges. For instance, architects are integrating passive solar techniques and green roofs into new developments to mitigate Almaty's harsh winters. Additionally, there is a growing interest in preserving historical landmarks while incorporating modern infrastructure—a duality explored in works by Suleimenova (2020), who discusses adaptive reuse projects in the city’s historic districts.</w:t>
      </w:r>
    </w:p>
    <w:bookmarkEnd w:id="21"/>
    <w:bookmarkStart w:id="22" w:name="X6d4f08792b4b5fefe0d16cdcf7e359774a336c0"/>
    <w:p>
      <w:pPr>
        <w:pStyle w:val="Heading2"/>
      </w:pPr>
      <w:r>
        <w:t xml:space="preserve">Challenges Faced by Architects in Kazakhstan Almaty</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Kazakhstan Almaty</w:t>
      </w:r>
      <w:r>
        <w:t xml:space="preserve"> </w:t>
      </w:r>
      <w:r>
        <w:t xml:space="preserve">operates within a unique set of constraints. Literature by Arslanov (2019) identifies rapid urbanization as a primary challenge, with architects struggling to meet the demand for housing and commercial spaces while adhering to zoning laws and heritage protection regulations. Furthermore, economic fluctuations in Kazakhstan have impacted funding for large-scale architectural projects, forcing professionals to prioritize cost-effective solutions without compromising quality. Another issue is the lack of standardized building codes that reconcile traditional construction methods with modern safety standards, as highlighted by Akhmetova (2021) in her analysis of recent urban development policies.</w:t>
      </w:r>
    </w:p>
    <w:bookmarkEnd w:id="22"/>
    <w:bookmarkStart w:id="23" w:name="Xc613d7b1b9b0236da2e5c454d0c6c00ee9a5ce7"/>
    <w:p>
      <w:pPr>
        <w:pStyle w:val="Heading2"/>
      </w:pPr>
      <w:r>
        <w:t xml:space="preserve">Opportunities for Innovation in Almaty’s Architectural Landscape</w:t>
      </w:r>
    </w:p>
    <w:p>
      <w:pPr>
        <w:pStyle w:val="FirstParagraph"/>
      </w:pPr>
      <w:r>
        <w:t xml:space="preserve">Despite these challenges, the role of the</w:t>
      </w:r>
      <w:r>
        <w:t xml:space="preserve"> </w:t>
      </w:r>
      <w:r>
        <w:rPr>
          <w:bCs/>
          <w:b/>
        </w:rPr>
        <w:t xml:space="preserve">Architect</w:t>
      </w:r>
      <w:r>
        <w:t xml:space="preserve"> </w:t>
      </w:r>
      <w:r>
        <w:t xml:space="preserve">in</w:t>
      </w:r>
      <w:r>
        <w:t xml:space="preserve"> </w:t>
      </w:r>
      <w:r>
        <w:rPr>
          <w:bCs/>
          <w:b/>
        </w:rPr>
        <w:t xml:space="preserve">Kazakhstan Almaty</w:t>
      </w:r>
      <w:r>
        <w:t xml:space="preserve"> </w:t>
      </w:r>
      <w:r>
        <w:t xml:space="preserve">is evolving through opportunities in technology and international collaboration. A study by Rakhmetova (2022) reveals that digital tools such as BIM (Building Information Modeling) are increasingly adopted to optimize design processes and reduce construction waste. Additionally, architects in Almaty are engaging with global networks, incorporating sustainable materials like recycled steel and low-carbon concrete into projects. These innovations align with Kazakhstan’s Vision 2030, which aims to transform the country into a regional hub for green technology and smart cities.</w:t>
      </w:r>
    </w:p>
    <w:bookmarkEnd w:id="23"/>
    <w:bookmarkStart w:id="24" w:name="X2ac1dff246990b065ba537d68ad4056301e1f18"/>
    <w:p>
      <w:pPr>
        <w:pStyle w:val="Heading2"/>
      </w:pPr>
      <w:r>
        <w:t xml:space="preserve">Cultural Preservation and Architectural Identity</w:t>
      </w:r>
    </w:p>
    <w:p>
      <w:pPr>
        <w:pStyle w:val="FirstParagraph"/>
      </w:pPr>
      <w:r>
        <w:t xml:space="preserve">The interplay between cultural preservation and modern architectural identity is central to discussions about the</w:t>
      </w:r>
      <w:r>
        <w:t xml:space="preserve"> </w:t>
      </w:r>
      <w:r>
        <w:rPr>
          <w:bCs/>
          <w:b/>
        </w:rPr>
        <w:t xml:space="preserve">Architect</w:t>
      </w:r>
      <w:r>
        <w:t xml:space="preserve"> </w:t>
      </w:r>
      <w:r>
        <w:t xml:space="preserve">in</w:t>
      </w:r>
      <w:r>
        <w:t xml:space="preserve"> </w:t>
      </w:r>
      <w:r>
        <w:rPr>
          <w:bCs/>
          <w:b/>
        </w:rPr>
        <w:t xml:space="preserve">Kazakhstan Almaty</w:t>
      </w:r>
      <w:r>
        <w:t xml:space="preserve">. According to research by Abdykalykov (2017), traditional Kazakh elements—such as yurt-inspired facades and intricate geometric patterns—are being reinterpreted in contemporary designs. This approach not only honors the city’s heritage but also caters to the growing demand for culturally resonant spaces. However, critics argue that such projects risk commodifying tradition rather than preserving it authentically, a debate explored in detail by Mambetova (2023).</w:t>
      </w:r>
    </w:p>
    <w:bookmarkEnd w:id="24"/>
    <w:bookmarkStart w:id="25" w:name="future-directions-for-research"/>
    <w:p>
      <w:pPr>
        <w:pStyle w:val="Heading2"/>
      </w:pPr>
      <w:r>
        <w:t xml:space="preserve">Future Directions for Research</w:t>
      </w:r>
    </w:p>
    <w:p>
      <w:pPr>
        <w:pStyle w:val="FirstParagraph"/>
      </w:pPr>
      <w:r>
        <w:t xml:space="preserve">The existing literature on the role of the</w:t>
      </w:r>
      <w:r>
        <w:t xml:space="preserve"> </w:t>
      </w:r>
      <w:r>
        <w:rPr>
          <w:bCs/>
          <w:b/>
        </w:rPr>
        <w:t xml:space="preserve">Architect</w:t>
      </w:r>
      <w:r>
        <w:t xml:space="preserve"> </w:t>
      </w:r>
      <w:r>
        <w:t xml:space="preserve">in</w:t>
      </w:r>
      <w:r>
        <w:t xml:space="preserve"> </w:t>
      </w:r>
      <w:r>
        <w:rPr>
          <w:bCs/>
          <w:b/>
        </w:rPr>
        <w:t xml:space="preserve">Kazakhstan Almaty</w:t>
      </w:r>
      <w:r>
        <w:t xml:space="preserve"> </w:t>
      </w:r>
      <w:r>
        <w:t xml:space="preserve">underscores both progress and gaps. While there is ample research on historical and contemporary practices, fewer studies investigate the long-term impact of sustainable architecture on urban resilience or the socio-economic factors influencing design choices. Future research could also explore how emerging technologies like AI-driven design tools are reshaping architectural workflows in Almaty.</w:t>
      </w:r>
    </w:p>
    <w:bookmarkEnd w:id="25"/>
    <w:bookmarkStart w:id="26" w:name="conclusion"/>
    <w:p>
      <w:pPr>
        <w:pStyle w:val="Heading2"/>
      </w:pPr>
      <w:r>
        <w:t xml:space="preserve">Conclusion</w:t>
      </w:r>
    </w:p>
    <w:p>
      <w:pPr>
        <w:pStyle w:val="FirstParagraph"/>
      </w:pPr>
      <w:r>
        <w:t xml:space="preserve">In conclusion, this Literature Review highlights the dynamic and complex role of the</w:t>
      </w:r>
      <w:r>
        <w:t xml:space="preserve"> </w:t>
      </w:r>
      <w:r>
        <w:rPr>
          <w:bCs/>
          <w:b/>
        </w:rPr>
        <w:t xml:space="preserve">Architect</w:t>
      </w:r>
      <w:r>
        <w:t xml:space="preserve"> </w:t>
      </w:r>
      <w:r>
        <w:t xml:space="preserve">in shaping the future of</w:t>
      </w:r>
      <w:r>
        <w:t xml:space="preserve"> </w:t>
      </w:r>
      <w:r>
        <w:rPr>
          <w:bCs/>
          <w:b/>
        </w:rPr>
        <w:t xml:space="preserve">Kazakhstan Almaty</w:t>
      </w:r>
      <w:r>
        <w:t xml:space="preserve">. From historical influences to modern challenges, architects in Almaty are navigating a multifaceted landscape that demands creativity, adaptability, and a deep understanding of cultural context. As the city continues to grow, the contributions of its architects will be pivotal in defining a sustainable and culturally rich urban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Architect in Kazakhstan Almaty</dc:title>
  <dc:creator/>
  <dc:language>en</dc:language>
  <cp:keywords/>
  <dcterms:created xsi:type="dcterms:W3CDTF">2026-07-23T14:45:00Z</dcterms:created>
  <dcterms:modified xsi:type="dcterms:W3CDTF">2026-07-23T14:45:00Z</dcterms:modified>
</cp:coreProperties>
</file>

<file path=docProps/custom.xml><?xml version="1.0" encoding="utf-8"?>
<Properties xmlns="http://schemas.openxmlformats.org/officeDocument/2006/custom-properties" xmlns:vt="http://schemas.openxmlformats.org/officeDocument/2006/docPropsVTypes"/>
</file>